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文鼎CS大黑"/>
          <w:color w:val="000000"/>
          <w:sz w:val="36"/>
        </w:rPr>
      </w:pPr>
      <w:bookmarkStart w:id="42" w:name="_GoBack"/>
      <w:bookmarkEnd w:id="42"/>
      <w:r>
        <w:rPr>
          <w:rFonts w:hint="eastAsia" w:eastAsia="文鼎CS大黑"/>
          <w:color w:val="000000"/>
          <w:sz w:val="36"/>
        </w:rPr>
        <w:t>浙江省重大工程项目报建信息表</w:t>
      </w:r>
    </w:p>
    <w:p>
      <w:pPr>
        <w:ind w:firstLine="10600" w:firstLineChars="5300"/>
        <w:outlineLvl w:val="0"/>
        <w:rPr>
          <w:rFonts w:ascii="宋体" w:hAnsi="宋体"/>
          <w:color w:val="000000"/>
          <w:sz w:val="20"/>
        </w:rPr>
      </w:pPr>
      <w:r>
        <w:rPr>
          <w:rFonts w:hint="eastAsia" w:ascii="宋体" w:hAnsi="宋体"/>
          <w:color w:val="000000"/>
          <w:sz w:val="20"/>
          <w:lang w:val="en-US" w:eastAsia="zh-CN"/>
        </w:rPr>
        <w:t>12</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01</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28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980"/>
        <w:gridCol w:w="2340"/>
        <w:gridCol w:w="1620"/>
        <w:gridCol w:w="720"/>
        <w:gridCol w:w="720"/>
        <w:gridCol w:w="1620"/>
        <w:gridCol w:w="1800"/>
        <w:gridCol w:w="3240"/>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spacing w:line="60" w:lineRule="auto"/>
              <w:jc w:val="center"/>
              <w:rPr>
                <w:rFonts w:eastAsia="经典平黑简"/>
                <w:color w:val="000000"/>
                <w:sz w:val="22"/>
              </w:rPr>
            </w:pPr>
            <w:r>
              <w:rPr>
                <w:rFonts w:hint="eastAsia" w:eastAsia="经典平黑简"/>
                <w:color w:val="000000"/>
                <w:sz w:val="22"/>
              </w:rPr>
              <w:t>序号</w:t>
            </w:r>
          </w:p>
        </w:tc>
        <w:tc>
          <w:tcPr>
            <w:tcW w:w="1980" w:type="dxa"/>
            <w:vAlign w:val="center"/>
          </w:tcPr>
          <w:p>
            <w:pPr>
              <w:spacing w:line="60" w:lineRule="auto"/>
              <w:jc w:val="center"/>
              <w:rPr>
                <w:rFonts w:eastAsia="经典平黑简"/>
                <w:color w:val="000000"/>
                <w:sz w:val="22"/>
              </w:rPr>
            </w:pPr>
            <w:r>
              <w:rPr>
                <w:rFonts w:hint="eastAsia" w:eastAsia="经典平黑简"/>
                <w:color w:val="000000"/>
                <w:sz w:val="22"/>
              </w:rPr>
              <w:t>建 设 单 位</w:t>
            </w:r>
          </w:p>
        </w:tc>
        <w:tc>
          <w:tcPr>
            <w:tcW w:w="234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工 程 名 称</w:t>
            </w:r>
          </w:p>
        </w:tc>
        <w:tc>
          <w:tcPr>
            <w:tcW w:w="16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 设 地 点</w:t>
            </w:r>
          </w:p>
        </w:tc>
        <w:tc>
          <w:tcPr>
            <w:tcW w:w="7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建筑面积(m</w:t>
            </w:r>
            <w:r>
              <w:rPr>
                <w:rFonts w:hint="eastAsia" w:ascii="经典平黑简" w:eastAsia="经典平黑简"/>
                <w:color w:val="000000"/>
                <w:sz w:val="22"/>
                <w:vertAlign w:val="superscript"/>
              </w:rPr>
              <w:t>2</w:t>
            </w:r>
            <w:r>
              <w:rPr>
                <w:rFonts w:hint="eastAsia" w:ascii="经典平黑简" w:eastAsia="经典平黑简"/>
                <w:color w:val="000000"/>
                <w:sz w:val="22"/>
              </w:rPr>
              <w:t>)</w:t>
            </w:r>
          </w:p>
        </w:tc>
        <w:tc>
          <w:tcPr>
            <w:tcW w:w="720" w:type="dxa"/>
            <w:vAlign w:val="center"/>
          </w:tcPr>
          <w:p>
            <w:pPr>
              <w:spacing w:line="60" w:lineRule="auto"/>
              <w:jc w:val="center"/>
              <w:rPr>
                <w:rFonts w:ascii="经典平黑简" w:eastAsia="经典平黑简"/>
                <w:color w:val="000000"/>
                <w:spacing w:val="-6"/>
                <w:sz w:val="18"/>
              </w:rPr>
            </w:pPr>
            <w:r>
              <w:rPr>
                <w:rFonts w:hint="eastAsia" w:ascii="经典平黑简" w:eastAsia="经典平黑简"/>
                <w:color w:val="000000"/>
                <w:spacing w:val="-6"/>
                <w:sz w:val="18"/>
              </w:rPr>
              <w:t>计划投资总额(</w:t>
            </w:r>
            <w:r>
              <w:rPr>
                <w:rFonts w:hint="eastAsia" w:ascii="经典平黑简" w:eastAsia="经典平黑简"/>
                <w:color w:val="000000"/>
                <w:spacing w:val="-6"/>
                <w:sz w:val="18"/>
                <w:lang w:eastAsia="zh-CN"/>
              </w:rPr>
              <w:t>万</w:t>
            </w:r>
            <w:r>
              <w:rPr>
                <w:rFonts w:hint="eastAsia" w:ascii="经典平黑简" w:eastAsia="经典平黑简"/>
                <w:color w:val="000000"/>
                <w:spacing w:val="-6"/>
                <w:sz w:val="18"/>
              </w:rPr>
              <w:t>元)</w:t>
            </w:r>
          </w:p>
        </w:tc>
        <w:tc>
          <w:tcPr>
            <w:tcW w:w="1620" w:type="dxa"/>
            <w:vAlign w:val="center"/>
          </w:tcPr>
          <w:p>
            <w:pPr>
              <w:jc w:val="center"/>
              <w:rPr>
                <w:rStyle w:val="37"/>
                <w:rFonts w:ascii="ˎ̥" w:hAnsi="ˎ̥"/>
                <w:color w:val="000000"/>
                <w:sz w:val="24"/>
              </w:rPr>
            </w:pPr>
            <w:r>
              <w:rPr>
                <w:rFonts w:hint="eastAsia" w:ascii="经典平黑简" w:hAnsi="Verdana" w:eastAsia="经典平黑简"/>
                <w:b/>
                <w:bCs/>
                <w:color w:val="000000"/>
                <w:sz w:val="18"/>
                <w:szCs w:val="18"/>
              </w:rPr>
              <w:t>报名截止时间</w:t>
            </w:r>
          </w:p>
        </w:tc>
        <w:tc>
          <w:tcPr>
            <w:tcW w:w="1800" w:type="dxa"/>
            <w:vAlign w:val="center"/>
          </w:tcPr>
          <w:p>
            <w:pPr>
              <w:jc w:val="center"/>
              <w:rPr>
                <w:rFonts w:ascii="经典平黑简" w:eastAsia="经典平黑简"/>
                <w:color w:val="000000"/>
                <w:sz w:val="24"/>
              </w:rPr>
            </w:pPr>
            <w:r>
              <w:rPr>
                <w:rStyle w:val="37"/>
                <w:rFonts w:ascii="ˎ̥" w:hAnsi="ˎ̥"/>
                <w:color w:val="000000"/>
                <w:sz w:val="24"/>
              </w:rPr>
              <w:t>标段内容</w:t>
            </w:r>
          </w:p>
        </w:tc>
        <w:tc>
          <w:tcPr>
            <w:tcW w:w="3240" w:type="dxa"/>
            <w:vAlign w:val="center"/>
          </w:tcPr>
          <w:p>
            <w:pPr>
              <w:spacing w:line="60" w:lineRule="auto"/>
              <w:jc w:val="center"/>
              <w:rPr>
                <w:rFonts w:ascii="Verdana" w:hAnsi="Verdana" w:eastAsia="经典平黑简"/>
                <w:color w:val="000000"/>
                <w:sz w:val="24"/>
              </w:rPr>
            </w:pPr>
            <w:r>
              <w:rPr>
                <w:rStyle w:val="37"/>
                <w:rFonts w:ascii="ˎ̥" w:hAnsi="ˎ̥"/>
                <w:color w:val="000000"/>
                <w:sz w:val="24"/>
              </w:rPr>
              <w:t>报名条件</w:t>
            </w:r>
          </w:p>
        </w:tc>
        <w:tc>
          <w:tcPr>
            <w:tcW w:w="170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联系电话</w:t>
            </w:r>
          </w:p>
          <w:p>
            <w:pPr>
              <w:spacing w:line="60" w:lineRule="auto"/>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浙江大学医学院附属邵逸夫医院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浙江大学医学院附属邵逸夫医院庆春院区改造提升工程2号楼变配电设备更新扩容施工</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杭州市上城区庆春东路3 号</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39183</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400</w:t>
            </w:r>
          </w:p>
        </w:tc>
        <w:tc>
          <w:tcPr>
            <w:tcW w:w="16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2024年1月5日至2024年1月11日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高压柜、低压柜、变压器、电力电缆等的供货、安装、调试及试运行、验收（并通过电力部门验收、通电）、培训及质保期内的售后服务等工作</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1、具有电力工程施工总承包三级及以上资质，同时具有承装（修、试）电力设施许可证五级及以上资质；1、具有注册在投标人单位的机电工程专业二级及以上建造师执业资格；</w:t>
            </w:r>
          </w:p>
        </w:tc>
        <w:tc>
          <w:tcPr>
            <w:tcW w:w="17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吴工0571- 86006688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丽水机场开发建设有限责任公司</w:t>
            </w:r>
          </w:p>
        </w:tc>
        <w:tc>
          <w:tcPr>
            <w:tcW w:w="2340" w:type="dxa"/>
            <w:vAlign w:val="center"/>
          </w:tcPr>
          <w:p>
            <w:pPr>
              <w:rPr>
                <w:rFonts w:hint="eastAsia" w:ascii="微软雅黑" w:hAnsi="微软雅黑" w:eastAsia="微软雅黑" w:cs="微软雅黑"/>
                <w:sz w:val="18"/>
                <w:szCs w:val="18"/>
                <w:lang w:val="en-US" w:eastAsia="zh-CN"/>
              </w:rPr>
            </w:pPr>
            <w:bookmarkStart w:id="0" w:name="EB08dbb97f22054e26a1946d94c9b13611"/>
            <w:r>
              <w:rPr>
                <w:rFonts w:hint="eastAsia" w:ascii="微软雅黑" w:hAnsi="微软雅黑" w:eastAsia="微软雅黑" w:cs="微软雅黑"/>
                <w:sz w:val="18"/>
                <w:szCs w:val="18"/>
              </w:rPr>
              <w:t>新建浙江丽水机场工程</w:t>
            </w:r>
            <w:bookmarkEnd w:id="0"/>
            <w:r>
              <w:rPr>
                <w:rFonts w:hint="eastAsia" w:ascii="微软雅黑" w:hAnsi="微软雅黑" w:eastAsia="微软雅黑" w:cs="微软雅黑"/>
                <w:sz w:val="18"/>
                <w:szCs w:val="18"/>
                <w:lang w:val="en-US" w:eastAsia="zh-CN"/>
              </w:rPr>
              <w:t>-</w:t>
            </w:r>
            <w:bookmarkStart w:id="1" w:name="EB6858746048e14b2cb86b546e6ce25570"/>
            <w:r>
              <w:rPr>
                <w:rFonts w:hint="eastAsia" w:ascii="微软雅黑" w:hAnsi="微软雅黑" w:eastAsia="微软雅黑" w:cs="微软雅黑"/>
                <w:sz w:val="18"/>
                <w:szCs w:val="18"/>
              </w:rPr>
              <w:t>景观绿化</w:t>
            </w:r>
            <w:bookmarkEnd w:id="1"/>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丽水市莲都区境内</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2400</w:t>
            </w:r>
          </w:p>
        </w:tc>
        <w:tc>
          <w:tcPr>
            <w:tcW w:w="16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2024年01月09日至2024年01月15日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本次招标范围包括施工图纸范围内的绿化、园路、硬装铺装广场、挡墙、LOGO、绿化工程、钢丝围网、景观亮化、绿化浇灌等工程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1、具有具有独立法人资格、且具有有效的企业法人营业执照资质；1、具有注册在投标人单位的工程专业建造师执业资格；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冯宸0578-2030751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德清县轨道交通集团有限公司</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杭州至德清市域铁路工程余杭段绿化迁移工程</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杭州市余杭区、湖州市德清县</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2024年01月11日至2024年01月16日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包含仁和北站、仁和北站~东苕溪区间等范围涉及的绿化迁移及其他服务，最大胸径770mm，具体详见工程量清单及图纸</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具有企业安全生产许可证，企业主要负责人（法定代表人、企业经理、企业分管安全生产的副经理、企业技术负责人）具有“三类人员”A类证书；</w:t>
            </w:r>
          </w:p>
        </w:tc>
        <w:tc>
          <w:tcPr>
            <w:tcW w:w="17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谢先生0572-8251395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浙江大学医学院附属第一医院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浙江省公共卫生临床中心（浙江大学医学院附属第一医院钱塘院区）一期建设项目施工总承包</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杭州市钱塘区义蓬街道</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29999</w:t>
            </w:r>
            <w:r>
              <w:rPr>
                <w:rFonts w:hint="eastAsia" w:ascii="微软雅黑" w:hAnsi="微软雅黑" w:eastAsia="微软雅黑" w:cs="微软雅黑"/>
                <w:sz w:val="18"/>
                <w:szCs w:val="18"/>
                <w:lang w:val="en-US" w:eastAsia="zh-CN"/>
              </w:rPr>
              <w:t>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184461</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2024年1月5日至2024年1月10日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工程内容的施工、及以暂估价形式计入的室内精装修、智能化、手术室净化及洁净、实验室专项等专业工程和项目的总承包管理组成，同时须提供纳入BIM模型的施工总承包相关信息及资料，并协助设计单位深化BIM模型和完成最终竣工BIM模型</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1、具有建筑工程施工总承包一级及以上资质；1、具有注册在投标人单位的建筑工程专业一级建造师执业资格；</w:t>
            </w:r>
          </w:p>
        </w:tc>
        <w:tc>
          <w:tcPr>
            <w:tcW w:w="17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朱工0571-87234913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绍兴市轨道交通集团有限公司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绍兴市城市轨道交通2号线二期工程土建施工（SXGD2B-TJSG-01标段）</w:t>
            </w:r>
          </w:p>
        </w:tc>
        <w:tc>
          <w:tcPr>
            <w:tcW w:w="16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浙江省绍兴市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90850</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2023年12月29日至2024年01月03日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檀渎站（不含）～SK36+440涉及盾构区间、区间风井、明挖区间、高架区间的永久工程，桥梁拆复建工程，市政设施的拆移、道路环境恢复工程、管线迁改余方外运及恢复、声屏障、区间变电所、临时工程、施工设备等内容</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1、具有市政公用工程施工总承包一级及以上资质；1、具有注册在投标人单位的铁路工程或市政公用工程专业一级建造师执业资格；</w:t>
            </w:r>
          </w:p>
        </w:tc>
        <w:tc>
          <w:tcPr>
            <w:tcW w:w="17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项先生0575-88160192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温州瑞平苍高速公路有限公司</w:t>
            </w:r>
          </w:p>
        </w:tc>
        <w:tc>
          <w:tcPr>
            <w:tcW w:w="2340" w:type="dxa"/>
            <w:vAlign w:val="center"/>
          </w:tcPr>
          <w:p>
            <w:pPr>
              <w:rPr>
                <w:rFonts w:hint="eastAsia" w:ascii="微软雅黑" w:hAnsi="微软雅黑" w:eastAsia="微软雅黑" w:cs="微软雅黑"/>
                <w:sz w:val="18"/>
                <w:szCs w:val="18"/>
              </w:rPr>
            </w:pPr>
            <w:bookmarkStart w:id="2" w:name="EBe53cc253f1864921aee187f890a9b285"/>
            <w:r>
              <w:rPr>
                <w:rFonts w:hint="eastAsia" w:ascii="微软雅黑" w:hAnsi="微软雅黑" w:eastAsia="微软雅黑" w:cs="微软雅黑"/>
                <w:sz w:val="18"/>
                <w:szCs w:val="18"/>
              </w:rPr>
              <w:t>瑞苍高速公路（龙丽温至甬台温复线联络线）工程</w:t>
            </w:r>
            <w:bookmarkEnd w:id="2"/>
            <w:bookmarkStart w:id="3" w:name="EBdc4720b9a1cb452daf9ef99f32fa7e9d"/>
            <w:r>
              <w:rPr>
                <w:rFonts w:hint="eastAsia" w:ascii="微软雅黑" w:hAnsi="微软雅黑" w:eastAsia="微软雅黑" w:cs="微软雅黑"/>
                <w:sz w:val="18"/>
                <w:szCs w:val="18"/>
              </w:rPr>
              <w:t>第LH02</w:t>
            </w:r>
            <w:bookmarkEnd w:id="3"/>
            <w:r>
              <w:rPr>
                <w:rFonts w:hint="eastAsia" w:ascii="微软雅黑" w:hAnsi="微软雅黑" w:eastAsia="微软雅黑" w:cs="微软雅黑"/>
                <w:sz w:val="18"/>
                <w:szCs w:val="18"/>
              </w:rPr>
              <w:t>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瑞安市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2600</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2023年12月29日至2024年01月04日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全线范围内的绿化工程，包含挖方边坡平台绿化、互通区绿化、隧道洞顶绿化、管理用房、服务区、收费站等房建区绿化等的施工完成、缺陷责任期缺陷修复及保修期保修责任（中分带、交警用房绿化不在本次招标范围）</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 本次招标要求投标人须具备独立法人资格、且具有有效的企业法人营业执照资质，具有满足资格审查条件（业绩最低要求）的业绩，并在人员、设备、资金等方面具有相应的施工能力。具有公路工程施工总承包特级、一级资质及交通工程专业承包资质的投标人应进入交通运输部“全国公路建设市场信用信息管理系统(Http://glxy.mot.gov.cn)”中的公路工程施工资质企业名录，且投标人名称和资质与该名录中的相应企业名称和资质完全一致。</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陈阳0571-87186832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温州瑞平苍高速公路有限公司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瑞苍高速公路（龙丽温至甬台温复线联络线）工程第LH0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瑞安市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2600</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2023年12月29日至2024年01月04日</w:t>
            </w:r>
          </w:p>
        </w:tc>
        <w:tc>
          <w:tcPr>
            <w:tcW w:w="1800" w:type="dxa"/>
            <w:vAlign w:val="center"/>
          </w:tcPr>
          <w:p>
            <w:pPr>
              <w:rPr>
                <w:rFonts w:hint="eastAsia" w:ascii="微软雅黑" w:hAnsi="微软雅黑" w:eastAsia="微软雅黑" w:cs="微软雅黑"/>
                <w:sz w:val="18"/>
                <w:szCs w:val="18"/>
                <w:lang w:val="en-US" w:eastAsia="zh-CN"/>
              </w:rPr>
            </w:pPr>
            <w:bookmarkStart w:id="4" w:name="EB3e450f6644fd4894b10d83e053028dbc"/>
            <w:r>
              <w:rPr>
                <w:rFonts w:hint="eastAsia" w:ascii="微软雅黑" w:hAnsi="微软雅黑" w:eastAsia="微软雅黑" w:cs="微软雅黑"/>
                <w:sz w:val="18"/>
                <w:szCs w:val="18"/>
              </w:rPr>
              <w:t>全线范围内的绿化工程，包含挖方边坡平台绿化、互通区绿化、隧道洞顶绿化、管理用房、服务区、收费站等房建区绿化等的施工完成、缺陷责任期缺陷修复及保修期保修责任</w:t>
            </w:r>
            <w:bookmarkEnd w:id="4"/>
          </w:p>
        </w:tc>
        <w:tc>
          <w:tcPr>
            <w:tcW w:w="32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 本次招标要求投标人须具备独立法人资格、且具有有效的企业法人营业执照资质，具有满足资格审查条件（业绩最低要求）的业绩，并在人员、设备、资金等方面具有相应的施工能力。具有公路工程施工总承包特级、一级资质及交通工程专业承包资质的投标人应进入交通运输部“全国公路建设市场信用信息管理系统(Http://glxy.mot.gov.cn)”中的公路工程施工资质企业名录，且投标人名称和资质与该名录中的相应企业名称和资质完全一致。</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陈阳0571-87186832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温州瑞平苍高速公路有限公司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瑞苍高速公路（龙丽温至甬台温复线联络线）工程第HB01标段</w:t>
            </w:r>
          </w:p>
        </w:tc>
        <w:tc>
          <w:tcPr>
            <w:tcW w:w="16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瑞安市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12700</w:t>
            </w:r>
          </w:p>
        </w:tc>
        <w:tc>
          <w:tcPr>
            <w:tcW w:w="16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2023年12月29日至2024年01月04日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声屏障、隔声窗的施工完成、缺陷责任期缺陷修复及保修期保修责任，具体工程数量详见工程量清单</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本次招标要求投标人须具备独立法人资格，具有环保工程专业承包壹级资质，具有投标人须知附录 3 中规定的业绩，并在人员、设备、资金等方面具有相应的施工能力。具有公路工程施工总承包特级、一级资质及交通工程专业承包资质的投标人应进入交通运输部“全国公路建设市场信用信息管理系统(Http://glxy.mot.gov.cn)”中的公路工程施工资质企业名录，且投标人名称和资质与该名录中的相应企业名称和资质完全一致。</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陈阳0571-87186832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绍兴市轨道交通集团有限公司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绍兴市城市轨道交通2号线二期工程土建施工（SXGD2B-TJSG-05标段）</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浙江省绍兴市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98000</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2023年12月28日至2024年01月03日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经开西站～大学路站区间/大学路站/大学路站～兴业路站区间/兴业路站总共2站2区间涉及的车站及区间的永久工程等内容</w:t>
            </w:r>
          </w:p>
        </w:tc>
        <w:tc>
          <w:tcPr>
            <w:tcW w:w="32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1、具有市政公用工程施工总承包一级及以上资质；1、具有注册在投标人单位的铁路工程或市政公用工程专业一级建造师执业资格；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项先生0575-88160192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温州瑞平苍高速公路有限公司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瑞苍高速公路（龙丽温至甬台温复线联络线）工程第FJ04标段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瑞安市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2090.12</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4400</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2023年12月27日至2024年01月02日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灵溪、龙港西、钱库西收费站房建工程的土建工程（含装饰工程及附属工程）及变配电、动力、照明、防雷、智能化、综合布线、给排水管线、雨污水管线、采暖通风管线、消防、道路（含路面）等安装工程（含设备及附件工程）的施工</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建筑工程施工总承包三级及以上资质，具有满足资格审查条件（业绩最低要求）的业绩，并在人员、设备、资金等方面具有相应的施工能力。具有公路工程施工总承包特级、一级资质及交通工程专业承包资质的投标人应进入交通运输部“全国公路建设市场信用信息管理系统(Http://glxy.mot.gov.cn)”中的公路工程施工资质企业名录，且投标人名称和资质与该名录中的相应企业名称和资质完全一致。</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陈阳0571-87186832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温州瑞平苍高速公路有限公司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瑞苍高速公路（龙丽温至甬台温复线联络线）工程第FJ03标段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瑞安市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2790.8</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6800</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2023年12月27日至2024年01月02日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包括水头、麻步收费站及桩号范围内所有泵房房建工程的土建工程（含装饰工程及附属工程）及变配电、动力、照明、防雷、智能化、综合布线、给排水管线、雨污水管线、采暖通风管线、消防、道路（含路面）等安装工程（含设备及附件工程）的施工</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建筑工程施工总承包三级及以上资质，具有满足资格审查条件（业绩最低要求）的业绩，并在人员、设备、资金等方面具有相应的施工能力。具有公路工程施工总承包特级、一级资质及交通工程专业承包资质的投标人应进入交通运输部“全国公路建设市场信用信息管理系统(Http://glxy.mot.gov.cn)”中的公路工程施工资质企业名录，且投标人名称和资质与该名录中的相应企业名称和资质完全一致。</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陈阳0571-87186832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温州瑞平苍高速公路有限公司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瑞苍高速公路（龙丽温至甬台温复线联络线）工程第FJ0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瑞安市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5373.94</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11000</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2023年12月27日至2024年01月02日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雁荡山服务区（两侧）房建工程的土建工程（含装饰工程及附属工程）及变配电、动力、照明、防雷、智能化、综合布线、给排水管线、雨污水管线、采暖通风管线、消防、道路（含路面）等安装工程（含设备及附件工程）的施工</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 本次招标要求投标人须具备独立法人资格，建筑工程施工总承包三级及以上资质，具有满足资格审查条件（业绩最低要求）的业绩，并在人员、设备、资金等方面具有相应的施工能力。具有公路工程施工总承包特级、一级资质及交通工程专业承包资质的投标人应进入交通运输部“全国公路建设市场信用信息管理系统(Http://glxy.mot.gov.cn)”中的公路工程施工资质企业名录，且投标人名称和资质与该名录中的相应企业名称和资质完全一致。</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陈阳0571-87186832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温州瑞平苍高速公路有限公司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瑞苍高速公路（龙丽温至甬台温复线联络线）工程第FJ0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瑞安市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3869.86</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6600</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2023年12月27日至2024年01月02日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包括高楼、腾蛟、南雁荡山收费站、大隔山隧道洞内配电房及桩号范围内所有泵房房建工程的土建工程（含装饰工程及附属工程）及变配电、动力、照明、防雷、智能化、综合布线、给排水管线、雨污水管线、采暖通风管线、消防、道路（含路面）等安装工程的施工</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建筑工程施工总承包三级及以上资质，具有满足资格审查条件（业绩最低要求）的业绩，并在人员、设备、资金等方面具有相应的施工能力。具有公路工程施工总承包特级、一级资质及交通工程专业承包资质的投标人应进入交通运输部“全国公路建设市场信用信息管理系统(Http://glxy.mot.gov.cn)”中的公路工程施工资质企业名录，且投标人名称和资质与该名录中的相应企业名称和资质完全一致。</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陈阳0571-87186832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温州瑞平苍高速公路有限公司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瑞苍高速公路（龙丽温至甬台温复线联络线）工程第JD03标段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瑞安市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15000</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2023年12月27日至2024年01月02日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大隔山隧道、九两山隧道、凤山隧道、蒲尖山隧道、岩头隧道、山贡隧道、麻步山隧道和岭头隧道的隧道机电系统（包括通风、照明、监控、供配电、水消防等子系统）、腾蛟隧道管理站机电设施设备、电力监控以及联网测试等的新建（或改建）机电设施的实施</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 本次招标要求投标人须具备独立法人资格，具有公路交通工程（公路机电工程）专业承包壹级资质，具有投标人须知附录 3 中规定的业绩业绩，并在人员、设备、资金等方面具有相应的施工能力。具有公路工程施工总承包特级、一级资质及交通工程专业承包资质的投标人应进入交通运输部“全国公路建设市场信用信息管理系统(Http://glxy.mot.gov.cn)”中的公路工程施工资质企业名录，且投标人名称和资质与该名录中的相应企业名称和资质完全一致。</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陈阳0571-87186832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bookmarkStart w:id="5" w:name="OLE_LINK41" w:colFirst="1" w:colLast="9"/>
            <w:r>
              <w:rPr>
                <w:rFonts w:hint="eastAsia" w:ascii="微软雅黑" w:hAnsi="微软雅黑" w:eastAsia="微软雅黑" w:cs="微软雅黑"/>
                <w:sz w:val="18"/>
                <w:szCs w:val="18"/>
              </w:rPr>
              <w:t>15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温州瑞平苍高速公路有限公司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瑞苍高速公路（龙丽温至甬台温复线联络线）工程第JD0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瑞安市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10000</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2023年12月27日至2024年01月02日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区间范围内的监控系统、通信系统、收费系统，场区的供配电系统（含高低压配电柜、变压器、电力监控设施等），照明系统，联网测试以及管道工程等的新建（或改建）机电设施的实施、完成、试运行、培训与测试、施工图补充设计配合</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本次招标要求投标人须具备独立法人资格，具有公路交通工程（公路机电工程）专业承包壹级资质，具有投标人须知附录 3 中规定的业绩业绩，并在人员、设备、资金等方面具有相应的施工能力。具有公路工程施工总承包特级、一级资质及交通工程专业承包资质的投标人应进入交通运输部“全国公路建设市场信用信息管理系统(Http://glxy.mot.gov.cn)”中的公路工程施工资质企业名录，且投标人名称和资质与该名录中的相应企业名称和资质完全一致。</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陈阳0571-87186832</w:t>
            </w:r>
          </w:p>
        </w:tc>
      </w:tr>
      <w:bookmarkEnd w:id="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温州瑞平苍高速公路有限公司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瑞苍高速公路（龙丽温至甬台温复线联络线）工程第JD0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瑞安市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10000</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2023年12月27日至2024年01月02日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范围内的监控系统、通信系统、收费系统，场区的供配电系统（含高低压配电柜、变压器、电力监控设施等），照明系统，联网测试以及管道工程等的新建（或改建）机电设施的实施、完成、试运行、培训与测试、施工图补充设计配合</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本次招标要求投标人须具备独立法人资格，具有公路交通工程（公路机电工程）专业承包壹级资质，具有投标人须知附录 3 中规定的业绩业绩，并在人员、设备、资金等方面具有相应的施工能力。具有公路工程施工总承包特级、一级资质及交通工程专业承包资质的投标人应进入交通运输部“全国公路建设市场信用信息管理系统(Http://glxy.mot.gov.cn)”中的公路工程施工资质企业名录，且投标人名称和资质与该名录中的相应企业名称和资质完全一致。</w:t>
            </w:r>
          </w:p>
        </w:tc>
        <w:tc>
          <w:tcPr>
            <w:tcW w:w="17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陈阳0571-87186832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湖州浔苏高速公路有限公司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苏台高速公路南浔至桐乡段及桐乡至德清联络线（一期）第JD01标段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5636</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2023年12月26日至2024年01月02日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范围内的道路监控系统、通信系统、收费系统、供配电及照明设施、智慧高速、联网测试以及机电部分预埋管道等的施工、完成、试运行、培训与测试、施工图补充设计配合</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本次招标要求投标人须具备独立法人资格、公路交通工程专业承包（公路机电工程分项）一级资质，具有投标人须知附录3中规定的施工业绩，并在人员、设备、资金等方面具有相应的施工能力。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蒋女士0572-3636226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湖州浔苏高速公路有限公司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苏台高速公路南浔至桐乡段及桐乡至德清联络线（一期）第SPZ01标段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4000</w:t>
            </w:r>
          </w:p>
        </w:tc>
        <w:tc>
          <w:tcPr>
            <w:tcW w:w="16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2023年12月26日至2024年01月02日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主要内容为起讫桩号K0+000～K10+213.217，长约10.2Km及南浔东互通连接线范围内的声屏障的施工完成及缺陷责任期缺陷修复及保修等</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3.1 本次招标要求投标人须具备独立法人资格、环保工程专业承包一级资质，具有投标人须知附录3中规定的施工业绩，并在人员、设备、资金等方面具有相应的施工能力。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蒋女士0572-3636226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湖州浔苏高速公路有限公司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苏台高速公路南浔至桐乡段及桐乡至德清联络线（一期）第LH01标段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2000</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2023年12月26日至2024年01月02日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起讫桩号为K0+000～K10+213.217，长约10.2Km及南浔东互通连接线实施范围内的绿化工程的施工完成、养护及缺陷责任期缺陷修复等</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3.1 本次招标要求投标人须具备独立法人资格、环保工程专业承包一级资质，具有投标人须知附录3中规定的施工业绩，并在人员、设备、资金等方面具有相应的施工能力。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蒋女士0572-3636226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湖州浔苏高速公路有限公司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苏台高速公路南浔至桐乡段及桐乡至德清联络线（一期）第FJ01标段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12000</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2023年12月26日至2024年01月02日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苏台高速公路南浔至桐乡段及桐乡至德清联络线（一期）范围内南浔古镇服务区（东、西区）房建工程的土建工程（含装饰工程及附属工程（不含绿化工程））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w:t>
            </w:r>
            <w:bookmarkStart w:id="6" w:name="EB78e942434b3445a08523bef2be4093f0"/>
            <w:r>
              <w:rPr>
                <w:rFonts w:hint="eastAsia" w:ascii="微软雅黑" w:hAnsi="微软雅黑" w:eastAsia="微软雅黑" w:cs="微软雅黑"/>
                <w:sz w:val="18"/>
                <w:szCs w:val="18"/>
              </w:rPr>
              <w:t>独立法人资格、建筑工程施工总承包三级及以上</w:t>
            </w:r>
            <w:bookmarkEnd w:id="6"/>
            <w:r>
              <w:rPr>
                <w:rFonts w:hint="eastAsia" w:ascii="微软雅黑" w:hAnsi="微软雅黑" w:eastAsia="微软雅黑" w:cs="微软雅黑"/>
                <w:sz w:val="18"/>
                <w:szCs w:val="18"/>
              </w:rPr>
              <w:t>资质，</w:t>
            </w:r>
            <w:bookmarkStart w:id="7" w:name="EBad741223c21c4ff494d13f405ff92332"/>
            <w:r>
              <w:rPr>
                <w:rFonts w:hint="eastAsia" w:ascii="微软雅黑" w:hAnsi="微软雅黑" w:eastAsia="微软雅黑" w:cs="微软雅黑"/>
                <w:sz w:val="18"/>
                <w:szCs w:val="18"/>
              </w:rPr>
              <w:t>具有投标人须知附录3中规定的施工</w:t>
            </w:r>
            <w:bookmarkEnd w:id="7"/>
            <w:r>
              <w:rPr>
                <w:rFonts w:hint="eastAsia" w:ascii="微软雅黑" w:hAnsi="微软雅黑" w:eastAsia="微软雅黑" w:cs="微软雅黑"/>
                <w:sz w:val="18"/>
                <w:szCs w:val="18"/>
              </w:rPr>
              <w:t>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蒋女士0572-3636226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w:t>
            </w:r>
          </w:p>
        </w:tc>
        <w:tc>
          <w:tcPr>
            <w:tcW w:w="1980" w:type="dxa"/>
            <w:vAlign w:val="center"/>
          </w:tcPr>
          <w:p>
            <w:pPr>
              <w:rPr>
                <w:rFonts w:hint="eastAsia" w:ascii="微软雅黑" w:hAnsi="微软雅黑" w:eastAsia="微软雅黑" w:cs="微软雅黑"/>
                <w:sz w:val="18"/>
                <w:szCs w:val="18"/>
              </w:rPr>
            </w:pPr>
            <w:bookmarkStart w:id="8" w:name="EB353af1c5f70347c0a6811cbcbf70c5c4"/>
            <w:r>
              <w:rPr>
                <w:rFonts w:hint="eastAsia" w:ascii="微软雅黑" w:hAnsi="微软雅黑" w:eastAsia="微软雅黑" w:cs="微软雅黑"/>
                <w:sz w:val="18"/>
                <w:szCs w:val="18"/>
              </w:rPr>
              <w:t>湖州浔苏高速公路有限公司</w:t>
            </w:r>
            <w:bookmarkEnd w:id="8"/>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苏台高速公路南浔至桐乡段及桐乡至德清联络线（一期）第FJ0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10456.2</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2023年12月26日至2024年01月02日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苏台高速公路南浔至桐乡段及桐乡至德清联络线（一期）范围内南浔东互通房建工程的土建工程（含装饰工程及附属工程（不含绿化工程））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本次招标要求投标人须具备独立法人资格、建筑工程施工总承包三级及以上资质，具有投标人须知附录3中规定的施工业绩，并在人员、设备、资金等方面具有相应的施工能力。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蒋女士0572-3636226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198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台州机场投资发展有限公司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台州路桥机场改扩建工程景观绿化标段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2494.76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2023年12月20日至2023年12月25日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招标内容为包括施工图纸范围内的绿化工程、景观铺装工程、绿化给水安装工程及相关配套等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1、具有独立法人资格、且具有有效的企业法人营业执照资质；1、具有注册在投标人单位的  工程专业  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郑先生 李先生0576-88551190， 0576-81898101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绍兴市轨道交通集团有限公司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绍兴市城市轨道交通2号线二期工程土建施工（SXGD2B-TJSG-08标段）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99000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2023年12月15日至2023年12月21日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称山南路站站～凤鸣路站区间/凤鸣路站/凤鸣路站～梁祝大道站区间/梁祝大道站总共2站2区间涉及的车站及区间的永久工程，桥梁拆复建工程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1、具有市政公用工程施工总承包一级及以上资质；2、具有企业安全生产许可证，企业主要负责人（法定代表人、企业经理、企业分管安全生产的副经理、企业技术负责人）具有“三类人员”A类证书；</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项先生0575-88160192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绍兴市轨道交通集团有限公司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绍兴市城市轨道交通2号线二期工程土建施工（SXGD2B-TJSG-07标段）</w:t>
            </w:r>
          </w:p>
        </w:tc>
        <w:tc>
          <w:tcPr>
            <w:tcW w:w="16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绍兴市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94000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2023年12月15日至2023年12月21日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兴业路站～东山路站区间/东山路站/东山路站～称山南路站区间/称山南路站总共2站2区间涉及的车站及区间的永久工程，桥梁拆复建工程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1、具有市政公用工程施工总承包一级及以上资质；2、具有企业安全生产许可证，企业主要负责人（法定代表人、企业经理、企业分管安全生产的副经理、企业技术负责人）具有“三类人员”A类证书；</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项先生0575-88160192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980" w:type="dxa"/>
            <w:vAlign w:val="center"/>
          </w:tcPr>
          <w:p>
            <w:pPr>
              <w:rPr>
                <w:rFonts w:hint="eastAsia" w:ascii="微软雅黑" w:hAnsi="微软雅黑" w:eastAsia="微软雅黑" w:cs="微软雅黑"/>
                <w:sz w:val="18"/>
                <w:szCs w:val="18"/>
              </w:rPr>
            </w:pPr>
            <w:bookmarkStart w:id="9" w:name="EBf71c0c1f83414771b29845c8f39ce3f7"/>
            <w:r>
              <w:rPr>
                <w:rFonts w:hint="eastAsia" w:ascii="微软雅黑" w:hAnsi="微软雅黑" w:eastAsia="微软雅黑" w:cs="微软雅黑"/>
                <w:sz w:val="18"/>
                <w:szCs w:val="18"/>
              </w:rPr>
              <w:t>磐安县水利发展有限公司</w:t>
            </w:r>
            <w:bookmarkEnd w:id="9"/>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浙江省好溪水利枢纽工程流岸水库机电设备采购及安装标</w:t>
            </w:r>
          </w:p>
        </w:tc>
        <w:tc>
          <w:tcPr>
            <w:tcW w:w="1620" w:type="dxa"/>
            <w:vAlign w:val="center"/>
          </w:tcPr>
          <w:p>
            <w:pPr>
              <w:rPr>
                <w:rFonts w:hint="eastAsia" w:ascii="微软雅黑" w:hAnsi="微软雅黑" w:eastAsia="微软雅黑" w:cs="微软雅黑"/>
                <w:sz w:val="18"/>
                <w:szCs w:val="18"/>
              </w:rPr>
            </w:pPr>
            <w:bookmarkStart w:id="10" w:name="EB118429d5e5944ce28b8104bdd2344b8e"/>
            <w:r>
              <w:rPr>
                <w:rFonts w:hint="eastAsia" w:ascii="微软雅黑" w:hAnsi="微软雅黑" w:eastAsia="微软雅黑" w:cs="微软雅黑"/>
                <w:sz w:val="18"/>
                <w:szCs w:val="18"/>
              </w:rPr>
              <w:t>磐安县</w:t>
            </w:r>
            <w:bookmarkEnd w:id="10"/>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bookmarkStart w:id="11" w:name="EB598678d85aca4e508eb6f42f9c1ca1c5"/>
            <w:r>
              <w:rPr>
                <w:rFonts w:hint="eastAsia" w:ascii="微软雅黑" w:hAnsi="微软雅黑" w:eastAsia="微软雅黑" w:cs="微软雅黑"/>
                <w:sz w:val="18"/>
                <w:szCs w:val="18"/>
              </w:rPr>
              <w:t>2550.7481</w:t>
            </w:r>
            <w:bookmarkEnd w:id="11"/>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2023年12月13日至2023年12月20日</w:t>
            </w:r>
          </w:p>
        </w:tc>
        <w:tc>
          <w:tcPr>
            <w:tcW w:w="1800" w:type="dxa"/>
            <w:vAlign w:val="center"/>
          </w:tcPr>
          <w:p>
            <w:pPr>
              <w:rPr>
                <w:rFonts w:hint="eastAsia" w:ascii="微软雅黑" w:hAnsi="微软雅黑" w:eastAsia="微软雅黑" w:cs="微软雅黑"/>
                <w:sz w:val="18"/>
                <w:szCs w:val="18"/>
              </w:rPr>
            </w:pPr>
            <w:bookmarkStart w:id="12" w:name="EB88cb87632ded49908c7a88178b3656b7"/>
            <w:r>
              <w:rPr>
                <w:rFonts w:hint="eastAsia" w:ascii="微软雅黑" w:hAnsi="微软雅黑" w:eastAsia="微软雅黑" w:cs="微软雅黑"/>
                <w:sz w:val="18"/>
                <w:szCs w:val="18"/>
              </w:rPr>
              <w:t>本工程所有水力机械设备、电气设备、计算机监控系统设备、视频监控系统设备、水质监测系统、水雨情自动测报系统、信息化管理系统等设备采购及安装</w:t>
            </w:r>
            <w:bookmarkEnd w:id="12"/>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3.1本次招标要求投标人具有</w:t>
            </w:r>
            <w:bookmarkStart w:id="13" w:name="EBdf441a360e8e4ab6a0ddadb4dd8cb148"/>
            <w:r>
              <w:rPr>
                <w:rFonts w:hint="eastAsia" w:ascii="微软雅黑" w:hAnsi="微软雅黑" w:eastAsia="微软雅黑" w:cs="微软雅黑"/>
                <w:sz w:val="18"/>
                <w:szCs w:val="18"/>
              </w:rPr>
              <w:t>①水利水电机电安装工程专业承包三级及以上，②电子与智能化工程专业承包二级及以上资质，①②项资质须同时具有</w:t>
            </w:r>
            <w:bookmarkEnd w:id="13"/>
            <w:r>
              <w:rPr>
                <w:rFonts w:hint="eastAsia" w:ascii="微软雅黑" w:hAnsi="微软雅黑" w:eastAsia="微软雅黑" w:cs="微软雅黑"/>
                <w:sz w:val="18"/>
                <w:szCs w:val="18"/>
              </w:rPr>
              <w:t>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陈先生17357948731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温州医科大学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温州医科大学学院路校区宿舍改扩建一期工程EPC 总承包</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温州医科大学学院路校区内</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23766.3</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2023年12月12日至2023年12月18日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本次招标内容包括但不限于温州医科大学学院路校区宿舍改扩建一期工程 EPC 总承包的工程设计（包括施工图设计、专项设计）、施工、材料设备采购及安装</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须具备独立法人资格，同时具备以下（1）、（2）项资质：（1）具有工程设计综合甲级资质或建筑行业设计乙级及以上资质或建筑行业（建筑工程）设计乙级及以上资质；（2）具有建设行政主部门核发的建筑工程施工总承包贰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吴老师13566280861、0577-86687501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浙江浙能六横液化天然气有限公司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浙能舟山六横液化天然气接收站项目配套码头工程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舟山市六横岛西南部小郭巨围垦区一期</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58767.19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2023年12月9日至2023年12月15日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（1）码头工作平台、系缆墩、靠船墩、集液池、钢便桥、混凝土便桥、引桥、补偿平台、接岸结构、水域管廊架基础等水工建筑结构的施工</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须具备国内独立法人资格，具有港口与航道工程施工总承包一级及以上资质，并在人员、设备、资金等方面具有相应的施工能力；2、须具有企业安全生产许可证，企业主要负责人（法定代表人、企业经理、企业分管安全生产的副经理、企业技术负责人）具有“三类人员”A类证书；</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王亮0580-6953612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w:t>
            </w:r>
          </w:p>
        </w:tc>
        <w:tc>
          <w:tcPr>
            <w:tcW w:w="1980" w:type="dxa"/>
            <w:vAlign w:val="center"/>
          </w:tcPr>
          <w:p>
            <w:pPr>
              <w:rPr>
                <w:rFonts w:hint="eastAsia" w:ascii="微软雅黑" w:hAnsi="微软雅黑" w:eastAsia="微软雅黑" w:cs="微软雅黑"/>
                <w:sz w:val="18"/>
                <w:szCs w:val="18"/>
              </w:rPr>
            </w:pPr>
            <w:bookmarkStart w:id="14" w:name="EBcca6b90bc98f4f2ca7fea45d9a65f9fa"/>
            <w:r>
              <w:rPr>
                <w:rFonts w:hint="eastAsia" w:ascii="微软雅黑" w:hAnsi="微软雅黑" w:eastAsia="微软雅黑" w:cs="微软雅黑"/>
                <w:sz w:val="18"/>
                <w:szCs w:val="18"/>
              </w:rPr>
              <w:t>浙江旅游职业学院</w:t>
            </w:r>
            <w:bookmarkEnd w:id="14"/>
          </w:p>
        </w:tc>
        <w:tc>
          <w:tcPr>
            <w:tcW w:w="2340" w:type="dxa"/>
            <w:vAlign w:val="center"/>
          </w:tcPr>
          <w:p>
            <w:pPr>
              <w:rPr>
                <w:rFonts w:hint="eastAsia" w:ascii="微软雅黑" w:hAnsi="微软雅黑" w:eastAsia="微软雅黑" w:cs="微软雅黑"/>
                <w:sz w:val="18"/>
                <w:szCs w:val="18"/>
              </w:rPr>
            </w:pPr>
            <w:bookmarkStart w:id="15" w:name="EB46eded24d21544af90b1b1b3fb701a9a"/>
            <w:r>
              <w:rPr>
                <w:rFonts w:hint="eastAsia" w:ascii="微软雅黑" w:hAnsi="微软雅黑" w:eastAsia="微软雅黑" w:cs="微软雅黑"/>
                <w:sz w:val="18"/>
                <w:szCs w:val="18"/>
              </w:rPr>
              <w:t>浙江旅游职业学院智慧旅游实训基地</w:t>
            </w:r>
            <w:bookmarkEnd w:id="15"/>
          </w:p>
        </w:tc>
        <w:tc>
          <w:tcPr>
            <w:tcW w:w="1620" w:type="dxa"/>
            <w:vAlign w:val="center"/>
          </w:tcPr>
          <w:p>
            <w:pPr>
              <w:rPr>
                <w:rFonts w:hint="eastAsia" w:ascii="微软雅黑" w:hAnsi="微软雅黑" w:eastAsia="微软雅黑" w:cs="微软雅黑"/>
                <w:sz w:val="18"/>
                <w:szCs w:val="18"/>
              </w:rPr>
            </w:pPr>
            <w:bookmarkStart w:id="16" w:name="EB317292e4f775405a815ddec1021fd004"/>
            <w:r>
              <w:rPr>
                <w:rFonts w:hint="eastAsia" w:ascii="微软雅黑" w:hAnsi="微软雅黑" w:eastAsia="微软雅黑" w:cs="微软雅黑"/>
                <w:sz w:val="18"/>
                <w:szCs w:val="18"/>
              </w:rPr>
              <w:t>萧山区耕文路399号</w:t>
            </w:r>
            <w:bookmarkEnd w:id="16"/>
          </w:p>
        </w:tc>
        <w:tc>
          <w:tcPr>
            <w:tcW w:w="720" w:type="dxa"/>
            <w:vAlign w:val="center"/>
          </w:tcPr>
          <w:p>
            <w:pPr>
              <w:rPr>
                <w:rFonts w:hint="eastAsia" w:ascii="微软雅黑" w:hAnsi="微软雅黑" w:eastAsia="微软雅黑" w:cs="微软雅黑"/>
                <w:sz w:val="18"/>
                <w:szCs w:val="18"/>
                <w:lang w:val="en-US" w:eastAsia="zh-CN"/>
              </w:rPr>
            </w:pPr>
            <w:bookmarkStart w:id="17" w:name="EBcc29b7596974423f8c5a883e5fe7a8e8"/>
            <w:r>
              <w:rPr>
                <w:rFonts w:hint="eastAsia" w:ascii="微软雅黑" w:hAnsi="微软雅黑" w:eastAsia="微软雅黑" w:cs="微软雅黑"/>
                <w:sz w:val="18"/>
                <w:szCs w:val="18"/>
              </w:rPr>
              <w:t>50000</w:t>
            </w:r>
            <w:bookmarkEnd w:id="17"/>
          </w:p>
        </w:tc>
        <w:tc>
          <w:tcPr>
            <w:tcW w:w="720" w:type="dxa"/>
            <w:vAlign w:val="center"/>
          </w:tcPr>
          <w:p>
            <w:pPr>
              <w:rPr>
                <w:rFonts w:hint="eastAsia" w:ascii="微软雅黑" w:hAnsi="微软雅黑" w:eastAsia="微软雅黑" w:cs="微软雅黑"/>
                <w:sz w:val="18"/>
                <w:szCs w:val="18"/>
                <w:lang w:val="en-US" w:eastAsia="zh-CN"/>
              </w:rPr>
            </w:pPr>
            <w:bookmarkStart w:id="18" w:name="EB3309bf2cf7cb4df6b8bea620f52fef64"/>
            <w:r>
              <w:rPr>
                <w:rFonts w:hint="eastAsia" w:ascii="微软雅黑" w:hAnsi="微软雅黑" w:eastAsia="微软雅黑" w:cs="微软雅黑"/>
                <w:sz w:val="18"/>
                <w:szCs w:val="18"/>
              </w:rPr>
              <w:t>25822</w:t>
            </w:r>
            <w:bookmarkEnd w:id="18"/>
          </w:p>
        </w:tc>
        <w:tc>
          <w:tcPr>
            <w:tcW w:w="1620" w:type="dxa"/>
            <w:vAlign w:val="center"/>
          </w:tcPr>
          <w:p>
            <w:pPr>
              <w:rPr>
                <w:rFonts w:hint="eastAsia" w:ascii="微软雅黑" w:hAnsi="微软雅黑" w:eastAsia="微软雅黑" w:cs="微软雅黑"/>
                <w:sz w:val="18"/>
                <w:szCs w:val="18"/>
              </w:rPr>
            </w:pPr>
            <w:bookmarkStart w:id="19" w:name="EB17cd922fe50b4ecfa404d43fc9dc72ec"/>
            <w:r>
              <w:rPr>
                <w:rFonts w:hint="eastAsia" w:ascii="微软雅黑" w:hAnsi="微软雅黑" w:eastAsia="微软雅黑" w:cs="微软雅黑"/>
                <w:sz w:val="18"/>
                <w:szCs w:val="18"/>
              </w:rPr>
              <w:t>2024年01月05日</w:t>
            </w:r>
            <w:bookmarkEnd w:id="19"/>
            <w:r>
              <w:rPr>
                <w:rFonts w:hint="eastAsia" w:ascii="微软雅黑" w:hAnsi="微软雅黑" w:eastAsia="微软雅黑" w:cs="微软雅黑"/>
                <w:sz w:val="18"/>
                <w:szCs w:val="18"/>
              </w:rPr>
              <w:t>至</w:t>
            </w:r>
            <w:bookmarkStart w:id="20" w:name="EB25e5ea71317142bbb5dbf95965a331b2"/>
            <w:r>
              <w:rPr>
                <w:rFonts w:hint="eastAsia" w:ascii="微软雅黑" w:hAnsi="微软雅黑" w:eastAsia="微软雅黑" w:cs="微软雅黑"/>
                <w:sz w:val="18"/>
                <w:szCs w:val="18"/>
              </w:rPr>
              <w:t>2024年01月12日</w:t>
            </w:r>
            <w:bookmarkEnd w:id="20"/>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浙江旅游职业学院智慧旅游实训基地项目工程的方案设计及方案优化调整、初步设计（含投资概算编制）和施工图设计</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21" w:name="EBbabbc864118c40d294885e1dde810de3"/>
            <w:r>
              <w:rPr>
                <w:rFonts w:hint="eastAsia" w:ascii="微软雅黑" w:hAnsi="微软雅黑" w:eastAsia="微软雅黑" w:cs="微软雅黑"/>
                <w:sz w:val="18"/>
                <w:szCs w:val="18"/>
              </w:rPr>
              <w:t>工程设计综合甲级或建筑行业设计甲级资质或建筑行业(建筑工程)甲级资质及以上</w:t>
            </w:r>
            <w:bookmarkEnd w:id="21"/>
            <w:r>
              <w:rPr>
                <w:rFonts w:hint="eastAsia" w:ascii="微软雅黑" w:hAnsi="微软雅黑" w:eastAsia="微软雅黑" w:cs="微软雅黑"/>
                <w:sz w:val="18"/>
                <w:szCs w:val="18"/>
              </w:rPr>
              <w:t>资质；1、具有（注册或登记）在投标人单位的</w:t>
            </w:r>
            <w:bookmarkStart w:id="22" w:name="EB69401abc456e4f9e96eff888992e97b0"/>
            <w:r>
              <w:rPr>
                <w:rFonts w:hint="eastAsia" w:ascii="微软雅黑" w:hAnsi="微软雅黑" w:eastAsia="微软雅黑" w:cs="微软雅黑"/>
                <w:sz w:val="18"/>
                <w:szCs w:val="18"/>
              </w:rPr>
              <w:t>国家一级注册建筑师</w:t>
            </w:r>
            <w:bookmarkEnd w:id="22"/>
            <w:r>
              <w:rPr>
                <w:rFonts w:hint="eastAsia" w:ascii="微软雅黑" w:hAnsi="微软雅黑" w:eastAsia="微软雅黑" w:cs="微软雅黑"/>
                <w:sz w:val="18"/>
                <w:szCs w:val="18"/>
              </w:rPr>
              <w:t>资格；</w:t>
            </w:r>
          </w:p>
        </w:tc>
        <w:tc>
          <w:tcPr>
            <w:tcW w:w="1700" w:type="dxa"/>
            <w:vAlign w:val="center"/>
          </w:tcPr>
          <w:p>
            <w:pPr>
              <w:rPr>
                <w:rFonts w:hint="eastAsia" w:ascii="微软雅黑" w:hAnsi="微软雅黑" w:eastAsia="微软雅黑" w:cs="微软雅黑"/>
                <w:sz w:val="18"/>
                <w:szCs w:val="18"/>
              </w:rPr>
            </w:pPr>
            <w:bookmarkStart w:id="23" w:name="EB5478114e369c49d9bf29385071ecc890"/>
            <w:r>
              <w:rPr>
                <w:rFonts w:hint="eastAsia" w:ascii="微软雅黑" w:hAnsi="微软雅黑" w:eastAsia="微软雅黑" w:cs="微软雅黑"/>
                <w:sz w:val="18"/>
                <w:szCs w:val="18"/>
              </w:rPr>
              <w:t>邵老师</w:t>
            </w:r>
            <w:bookmarkEnd w:id="23"/>
            <w:bookmarkStart w:id="24" w:name="EBc89f88eb1e1441d1847bba199429a7e4"/>
            <w:r>
              <w:rPr>
                <w:rFonts w:hint="eastAsia" w:ascii="微软雅黑" w:hAnsi="微软雅黑" w:eastAsia="微软雅黑" w:cs="微软雅黑"/>
                <w:sz w:val="18"/>
                <w:szCs w:val="18"/>
              </w:rPr>
              <w:t>0571-82833321</w:t>
            </w:r>
            <w:bookmarkEnd w:id="2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w:t>
            </w:r>
          </w:p>
        </w:tc>
        <w:tc>
          <w:tcPr>
            <w:tcW w:w="1980" w:type="dxa"/>
            <w:vAlign w:val="center"/>
          </w:tcPr>
          <w:p>
            <w:pPr>
              <w:rPr>
                <w:rFonts w:hint="eastAsia" w:ascii="微软雅黑" w:hAnsi="微软雅黑" w:eastAsia="微软雅黑" w:cs="微软雅黑"/>
                <w:sz w:val="18"/>
                <w:szCs w:val="18"/>
              </w:rPr>
            </w:pPr>
            <w:bookmarkStart w:id="25" w:name="EBf3df141163264e28b3851b297b2b0257"/>
            <w:r>
              <w:rPr>
                <w:rFonts w:hint="eastAsia" w:ascii="微软雅黑" w:hAnsi="微软雅黑" w:eastAsia="微软雅黑" w:cs="微软雅黑"/>
                <w:sz w:val="18"/>
                <w:szCs w:val="18"/>
              </w:rPr>
              <w:t>浙江浙能六横液化天然气有限公司</w:t>
            </w:r>
            <w:bookmarkEnd w:id="25"/>
          </w:p>
        </w:tc>
        <w:tc>
          <w:tcPr>
            <w:tcW w:w="2340" w:type="dxa"/>
            <w:vAlign w:val="center"/>
          </w:tcPr>
          <w:p>
            <w:pPr>
              <w:rPr>
                <w:rFonts w:hint="eastAsia" w:ascii="微软雅黑" w:hAnsi="微软雅黑" w:eastAsia="微软雅黑" w:cs="微软雅黑"/>
                <w:sz w:val="18"/>
                <w:szCs w:val="18"/>
              </w:rPr>
            </w:pPr>
            <w:bookmarkStart w:id="26" w:name="EBc5d1a7ef6e604e4ca6ac0edf564d8f4c"/>
            <w:r>
              <w:rPr>
                <w:rFonts w:hint="eastAsia" w:ascii="微软雅黑" w:hAnsi="微软雅黑" w:eastAsia="微软雅黑" w:cs="微软雅黑"/>
                <w:sz w:val="18"/>
                <w:szCs w:val="18"/>
              </w:rPr>
              <w:t>浙能舟山六横液化天然气接收站项目</w:t>
            </w:r>
            <w:bookmarkEnd w:id="26"/>
            <w:bookmarkStart w:id="27" w:name="EBd5345484ff0e4f54b2072bb101e09e26"/>
            <w:r>
              <w:rPr>
                <w:rFonts w:hint="eastAsia" w:ascii="微软雅黑" w:hAnsi="微软雅黑" w:eastAsia="微软雅黑" w:cs="微软雅黑"/>
                <w:sz w:val="18"/>
                <w:szCs w:val="18"/>
              </w:rPr>
              <w:t>地面火炬采购</w:t>
            </w:r>
            <w:bookmarkEnd w:id="27"/>
          </w:p>
        </w:tc>
        <w:tc>
          <w:tcPr>
            <w:tcW w:w="1620" w:type="dxa"/>
            <w:vAlign w:val="center"/>
          </w:tcPr>
          <w:p>
            <w:pPr>
              <w:rPr>
                <w:rFonts w:hint="eastAsia" w:ascii="微软雅黑" w:hAnsi="微软雅黑" w:eastAsia="微软雅黑" w:cs="微软雅黑"/>
                <w:sz w:val="18"/>
                <w:szCs w:val="18"/>
              </w:rPr>
            </w:pPr>
            <w:bookmarkStart w:id="28" w:name="EBdb835072ef384ff88b7c3aa59d0a7b88"/>
            <w:r>
              <w:rPr>
                <w:rFonts w:hint="eastAsia" w:ascii="微软雅黑" w:hAnsi="微软雅黑" w:eastAsia="微软雅黑" w:cs="微软雅黑"/>
                <w:sz w:val="18"/>
                <w:szCs w:val="18"/>
              </w:rPr>
              <w:t>宁波舟山港市六横港区</w:t>
            </w:r>
            <w:bookmarkEnd w:id="28"/>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rPr>
            </w:pPr>
            <w:bookmarkStart w:id="29" w:name="EB984ccbaabba44084808db3b01aad8dd7"/>
            <w:r>
              <w:rPr>
                <w:rFonts w:hint="eastAsia" w:ascii="微软雅黑" w:hAnsi="微软雅黑" w:eastAsia="微软雅黑" w:cs="微软雅黑"/>
                <w:sz w:val="18"/>
                <w:szCs w:val="18"/>
              </w:rPr>
              <w:t>1800</w:t>
            </w:r>
            <w:bookmarkEnd w:id="29"/>
          </w:p>
        </w:tc>
        <w:tc>
          <w:tcPr>
            <w:tcW w:w="1620" w:type="dxa"/>
            <w:vAlign w:val="center"/>
          </w:tcPr>
          <w:p>
            <w:pPr>
              <w:rPr>
                <w:rFonts w:hint="eastAsia" w:ascii="微软雅黑" w:hAnsi="微软雅黑" w:eastAsia="微软雅黑" w:cs="微软雅黑"/>
                <w:sz w:val="18"/>
                <w:szCs w:val="18"/>
              </w:rPr>
            </w:pPr>
            <w:bookmarkStart w:id="30" w:name="EBbd6959168d064aa4ad8c3c2b30678bd8"/>
            <w:r>
              <w:rPr>
                <w:rFonts w:hint="eastAsia" w:ascii="微软雅黑" w:hAnsi="微软雅黑" w:eastAsia="微软雅黑" w:cs="微软雅黑"/>
                <w:sz w:val="18"/>
                <w:szCs w:val="18"/>
              </w:rPr>
              <w:t>2024年01月05日</w:t>
            </w:r>
            <w:bookmarkEnd w:id="30"/>
            <w:r>
              <w:rPr>
                <w:rFonts w:hint="eastAsia" w:ascii="微软雅黑" w:hAnsi="微软雅黑" w:eastAsia="微软雅黑" w:cs="微软雅黑"/>
                <w:sz w:val="18"/>
                <w:szCs w:val="18"/>
              </w:rPr>
              <w:t>至</w:t>
            </w:r>
            <w:bookmarkStart w:id="31" w:name="EB6e8cb653c59140bc9b64e51870229f1e"/>
            <w:r>
              <w:rPr>
                <w:rFonts w:hint="eastAsia" w:ascii="微软雅黑" w:hAnsi="微软雅黑" w:eastAsia="微软雅黑" w:cs="微软雅黑"/>
                <w:sz w:val="18"/>
                <w:szCs w:val="18"/>
              </w:rPr>
              <w:t>2024年01月11日</w:t>
            </w:r>
            <w:bookmarkEnd w:id="31"/>
          </w:p>
        </w:tc>
        <w:tc>
          <w:tcPr>
            <w:tcW w:w="1800" w:type="dxa"/>
            <w:vAlign w:val="center"/>
          </w:tcPr>
          <w:p>
            <w:pPr>
              <w:rPr>
                <w:rFonts w:hint="eastAsia" w:ascii="微软雅黑" w:hAnsi="微软雅黑" w:eastAsia="微软雅黑" w:cs="微软雅黑"/>
                <w:sz w:val="18"/>
                <w:szCs w:val="18"/>
              </w:rPr>
            </w:pPr>
            <w:bookmarkStart w:id="32" w:name="EB3f6d42f7a9d341a3978b814a585d1f75"/>
            <w:r>
              <w:rPr>
                <w:rFonts w:hint="eastAsia" w:ascii="微软雅黑" w:hAnsi="微软雅黑" w:eastAsia="微软雅黑" w:cs="微软雅黑"/>
                <w:sz w:val="18"/>
                <w:szCs w:val="18"/>
              </w:rPr>
              <w:t>地面火炬，数量为1台（包含设计、制造、备品备件、专用工具、技术服务等）</w:t>
            </w:r>
            <w:bookmarkEnd w:id="32"/>
          </w:p>
        </w:tc>
        <w:tc>
          <w:tcPr>
            <w:tcW w:w="3240" w:type="dxa"/>
            <w:vAlign w:val="center"/>
          </w:tcPr>
          <w:p>
            <w:pPr>
              <w:rPr>
                <w:rFonts w:hint="eastAsia" w:ascii="微软雅黑" w:hAnsi="微软雅黑" w:eastAsia="微软雅黑" w:cs="微软雅黑"/>
                <w:sz w:val="18"/>
                <w:szCs w:val="18"/>
              </w:rPr>
            </w:pPr>
            <w:bookmarkStart w:id="33" w:name="EBce7a64c612554a0c9f00fd85054c3138"/>
            <w:r>
              <w:rPr>
                <w:rFonts w:hint="eastAsia" w:ascii="微软雅黑" w:hAnsi="微软雅黑" w:eastAsia="微软雅黑" w:cs="微软雅黑"/>
                <w:sz w:val="18"/>
                <w:szCs w:val="18"/>
              </w:rPr>
              <w:t>3、投标人至少具有1个低温封闭式地面火炬（-40℃及以下，单座排放量不低于60t/h）的投运业绩（业绩证明材料要求提供合同复制件和用户投运证明。</w:t>
            </w:r>
            <w:bookmarkEnd w:id="33"/>
          </w:p>
        </w:tc>
        <w:tc>
          <w:tcPr>
            <w:tcW w:w="1700" w:type="dxa"/>
            <w:vAlign w:val="center"/>
          </w:tcPr>
          <w:p>
            <w:pPr>
              <w:rPr>
                <w:rFonts w:hint="eastAsia" w:ascii="微软雅黑" w:hAnsi="微软雅黑" w:eastAsia="微软雅黑" w:cs="微软雅黑"/>
                <w:sz w:val="18"/>
                <w:szCs w:val="18"/>
              </w:rPr>
            </w:pPr>
            <w:bookmarkStart w:id="34" w:name="EBddde309be52d46a480f3bd1f13ef6b00"/>
            <w:r>
              <w:rPr>
                <w:rFonts w:hint="eastAsia" w:ascii="微软雅黑" w:hAnsi="微软雅黑" w:eastAsia="微软雅黑" w:cs="微软雅黑"/>
                <w:sz w:val="18"/>
                <w:szCs w:val="18"/>
              </w:rPr>
              <w:t>刘原</w:t>
            </w:r>
            <w:bookmarkEnd w:id="34"/>
            <w:bookmarkStart w:id="35" w:name="EB3d29f9f00b9f41a299f4b2b89fda36ac"/>
            <w:r>
              <w:rPr>
                <w:rFonts w:hint="eastAsia" w:ascii="微软雅黑" w:hAnsi="微软雅黑" w:eastAsia="微软雅黑" w:cs="微软雅黑"/>
                <w:sz w:val="18"/>
                <w:szCs w:val="18"/>
              </w:rPr>
              <w:t>15001208170</w:t>
            </w:r>
            <w:bookmarkEnd w:id="3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浙江浙能六横液化天然气有限公司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浙能舟山六横液化天然气接收站项目槽车装车撬采购</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宁波舟山港市六横港区</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2654.86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2024年01月05日至2024年01月11日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10套槽车装车撬及配套智能槽车控制系统，包括全部的设计、制造、检验、试验、取证、包装和运输、安装指导和调试及售后服务</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投标人至少具有1个LNG项目的槽车装车撬（单台槽车装车橇流量不小于40m3/h）并配套智能槽车控制系统的合同业绩（业绩证明材料要求提供合同复制件。合同复制件至少包含首页、签字盖章页和能体现产品规格和供货范围的页面）；</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刘原15001208170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浙江浙能六横液化天然气有限公司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浙能舟山六横液化天然气接收站项目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宁波舟山港市六横港区</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9294.69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2024年01月05日至2024年01月11日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浙能舟山六横液化天然气接收站项目开架式气化器(7台)的设计、制造、防腐、运输、现场安装指导、现场质量检验、操作培训、试车保运等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3、（1）投标人自2018年1月1日至投标截止日止（时间以合同签订时间为准），至少具有5台单套处理能力不小于150 t/h的LNG开架式气化器的国内供货业绩【业绩证明材料要求提供合同复制件。合同复制件至少包含首页、签字盖章页和能体现产品规格及供货范围的页面，证明材料所能承载的证明内容应符合业绩要求的具体表述】；</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刘原15001208170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温州市瓯江引水发展有限公司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温州市瓯江引水工程低压开关柜及配套设备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温州市境内</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2023年12月28日至2024年01月08日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本次低压开关柜及配套设备采购主要包括0.4kV户内交流低压抽屉式配电柜（以下简称0.4 kV低压柜），箱式变电站，柴油发电机组，以及相关配套设备</w:t>
            </w:r>
          </w:p>
        </w:tc>
        <w:tc>
          <w:tcPr>
            <w:tcW w:w="3240" w:type="dxa"/>
            <w:vAlign w:val="center"/>
          </w:tcPr>
          <w:p>
            <w:pPr>
              <w:rPr>
                <w:rFonts w:hint="eastAsia" w:ascii="微软雅黑" w:hAnsi="微软雅黑" w:eastAsia="微软雅黑" w:cs="微软雅黑"/>
                <w:sz w:val="18"/>
                <w:szCs w:val="18"/>
              </w:rPr>
            </w:pPr>
            <w:bookmarkStart w:id="36" w:name="EBf6e58dce8f9d4d9eab8ab29045f6d7d1"/>
            <w:r>
              <w:rPr>
                <w:rFonts w:hint="eastAsia" w:ascii="微软雅黑" w:hAnsi="微软雅黑" w:eastAsia="微软雅黑" w:cs="微软雅黑"/>
                <w:sz w:val="18"/>
                <w:szCs w:val="18"/>
              </w:rPr>
              <w:t> </w:t>
            </w:r>
            <w:bookmarkEnd w:id="36"/>
            <w:r>
              <w:rPr>
                <w:rFonts w:hint="eastAsia" w:ascii="微软雅黑" w:hAnsi="微软雅黑" w:eastAsia="微软雅黑" w:cs="微软雅黑"/>
                <w:sz w:val="18"/>
                <w:szCs w:val="18"/>
              </w:rPr>
              <w:t>3、（1）投标人为开关柜设备制造商或具有开关柜设备制造商针对本项目唯一授权的代理商，且具有独立法人资格； （2）参加投标的开关柜制造商所投0.4 kV低压柜须具备国家或行业有关的试验检测机构出具的有效的型式试验报告和3C符合性自我声明；代理商参加投标的，提供其授权制造商的型式试验报告和3C符合性自我声明）；</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黄先生0577-89861028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浙江临金高速公路有限公司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浙江省建德至金华公路增设曹宅互通工程第JD01标段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1402</w:t>
            </w:r>
          </w:p>
        </w:tc>
        <w:tc>
          <w:tcPr>
            <w:tcW w:w="1620" w:type="dxa"/>
            <w:vAlign w:val="center"/>
          </w:tcPr>
          <w:p>
            <w:pPr>
              <w:rPr>
                <w:rFonts w:hint="eastAsia" w:ascii="微软雅黑" w:hAnsi="微软雅黑" w:eastAsia="微软雅黑" w:cs="微软雅黑"/>
                <w:sz w:val="18"/>
                <w:szCs w:val="18"/>
              </w:rPr>
            </w:pPr>
            <w:bookmarkStart w:id="37" w:name="EB82e5ec5e8ad241d790812de947923fc4"/>
            <w:r>
              <w:rPr>
                <w:rFonts w:hint="eastAsia" w:ascii="微软雅黑" w:hAnsi="微软雅黑" w:eastAsia="微软雅黑" w:cs="微软雅黑"/>
                <w:sz w:val="18"/>
                <w:szCs w:val="18"/>
              </w:rPr>
              <w:t>2023年12月08日</w:t>
            </w:r>
            <w:bookmarkEnd w:id="37"/>
            <w:r>
              <w:rPr>
                <w:rFonts w:hint="eastAsia" w:ascii="微软雅黑" w:hAnsi="微软雅黑" w:eastAsia="微软雅黑" w:cs="微软雅黑"/>
                <w:sz w:val="18"/>
                <w:szCs w:val="18"/>
              </w:rPr>
              <w:t>至</w:t>
            </w:r>
            <w:bookmarkStart w:id="38" w:name="EB1f2adecfdf674af79c6bf53e067446fd"/>
            <w:r>
              <w:rPr>
                <w:rFonts w:hint="eastAsia" w:ascii="微软雅黑" w:hAnsi="微软雅黑" w:eastAsia="微软雅黑" w:cs="微软雅黑"/>
                <w:sz w:val="18"/>
                <w:szCs w:val="18"/>
              </w:rPr>
              <w:t>2023年12月14日</w:t>
            </w:r>
            <w:bookmarkEnd w:id="38"/>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建德至金华公路增设曹宅互通工程全线范围内的监控系统、通信系统、收费系统，场区的供配电系统（含高低压配电柜、变压器、电力监控设施等），照明系统，联网测试以及管道工程等的新建（或改建）机电设施的实施</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本次招标要求投标人须具备独立法人资格、公路交通工程专业承包（公路机电工程分项）一级资质，满足投标人须知附录3资格审查条件业绩，并在人员、设备、资金等方面具有相应的施工能力。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bookmarkStart w:id="39" w:name="EBf638f5815ad54be289cade5c556c3dfc"/>
            <w:r>
              <w:rPr>
                <w:rFonts w:hint="eastAsia" w:ascii="微软雅黑" w:hAnsi="微软雅黑" w:eastAsia="微软雅黑" w:cs="微软雅黑"/>
                <w:sz w:val="18"/>
                <w:szCs w:val="18"/>
              </w:rPr>
              <w:t>陈工</w:t>
            </w:r>
            <w:bookmarkEnd w:id="39"/>
            <w:bookmarkStart w:id="40" w:name="EB5f178a4de28e4876a78c352c751eca0f"/>
            <w:r>
              <w:rPr>
                <w:rFonts w:hint="eastAsia" w:ascii="微软雅黑" w:hAnsi="微软雅黑" w:eastAsia="微软雅黑" w:cs="微软雅黑"/>
                <w:sz w:val="18"/>
                <w:szCs w:val="18"/>
              </w:rPr>
              <w:t>0571-87186833</w:t>
            </w:r>
            <w:bookmarkEnd w:id="4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w:t>
            </w:r>
          </w:p>
        </w:tc>
        <w:tc>
          <w:tcPr>
            <w:tcW w:w="1980" w:type="dxa"/>
            <w:vAlign w:val="center"/>
          </w:tcPr>
          <w:p>
            <w:pPr>
              <w:rPr>
                <w:rFonts w:hint="eastAsia" w:ascii="微软雅黑" w:hAnsi="微软雅黑" w:eastAsia="微软雅黑" w:cs="微软雅黑"/>
                <w:sz w:val="18"/>
                <w:szCs w:val="18"/>
              </w:rPr>
            </w:pPr>
            <w:bookmarkStart w:id="41" w:name="EBedd551415e3c4af7a7257f504411125b"/>
            <w:r>
              <w:rPr>
                <w:rFonts w:hint="eastAsia" w:ascii="微软雅黑" w:hAnsi="微软雅黑" w:eastAsia="微软雅黑" w:cs="微软雅黑"/>
                <w:sz w:val="18"/>
                <w:szCs w:val="18"/>
              </w:rPr>
              <w:t>浙江临金高速公路有限公司</w:t>
            </w:r>
            <w:bookmarkEnd w:id="41"/>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浙江省建德至金华公路增设曹宅互通工程第FJ01标段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541.18</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1050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2023年12月08日至2023年12月14日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浙江省建德至金华公路增设曹宅互通工程房建工程的土建工程（含装饰工程、室外道路工程、绿化工程及其他附属工程）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本次招标要求投标人须具备独立法人资格、建筑工程施工总承包三级及以上资质，满足投标人须知附录3资格审查条件业绩，并在人员、设备、资金等方面具有相应的施工能力。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陈工0571-87186833</w:t>
            </w:r>
          </w:p>
        </w:tc>
      </w:tr>
    </w:tbl>
    <w:p>
      <w:pPr>
        <w:rPr>
          <w:rFonts w:ascii="微软雅黑" w:hAnsi="微软雅黑" w:eastAsia="微软雅黑" w:cs="微软雅黑"/>
          <w:sz w:val="18"/>
          <w:szCs w:val="18"/>
        </w:rPr>
      </w:pPr>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
    <w:altName w:val="x1ao4 black ligh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x1ao4 black light">
    <w:panose1 w:val="02000500000000000000"/>
    <w:charset w:val="00"/>
    <w:family w:val="auto"/>
    <w:pitch w:val="default"/>
    <w:sig w:usb0="800000A7" w:usb1="5000004A" w:usb2="00000000" w:usb3="00000000" w:csb0="20000111" w:csb1="41000000"/>
  </w:font>
  <w:font w:name="思源黑体 CN Normal">
    <w:panose1 w:val="020B0400000000000000"/>
    <w:charset w:val="86"/>
    <w:family w:val="auto"/>
    <w:pitch w:val="default"/>
    <w:sig w:usb0="2000000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OTczMDU2ODViZjI1M2EzNjE3ZDdkZjNkN2UzZjIifQ=="/>
    <w:docVar w:name="KSO_WPS_MARK_KEY" w:val="cc130cfe-f9b8-4978-93d1-216e57a51bdc"/>
  </w:docVars>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3B2E37"/>
    <w:rsid w:val="0154123D"/>
    <w:rsid w:val="01784DDE"/>
    <w:rsid w:val="01931D84"/>
    <w:rsid w:val="019E5D35"/>
    <w:rsid w:val="01C106C7"/>
    <w:rsid w:val="01CF0008"/>
    <w:rsid w:val="01EF65B9"/>
    <w:rsid w:val="02E66CC2"/>
    <w:rsid w:val="02F468F2"/>
    <w:rsid w:val="02FD6C1E"/>
    <w:rsid w:val="03305592"/>
    <w:rsid w:val="03655221"/>
    <w:rsid w:val="0372363C"/>
    <w:rsid w:val="038D267C"/>
    <w:rsid w:val="03BD1C66"/>
    <w:rsid w:val="03E70453"/>
    <w:rsid w:val="03EF05F7"/>
    <w:rsid w:val="041B2798"/>
    <w:rsid w:val="044D771D"/>
    <w:rsid w:val="046F34A0"/>
    <w:rsid w:val="04933EBA"/>
    <w:rsid w:val="04C84CA1"/>
    <w:rsid w:val="04CA1779"/>
    <w:rsid w:val="04E33F60"/>
    <w:rsid w:val="04E80708"/>
    <w:rsid w:val="04F6284A"/>
    <w:rsid w:val="04F930B9"/>
    <w:rsid w:val="05146BB9"/>
    <w:rsid w:val="05460233"/>
    <w:rsid w:val="057C3EF1"/>
    <w:rsid w:val="059B590C"/>
    <w:rsid w:val="06566675"/>
    <w:rsid w:val="068546D4"/>
    <w:rsid w:val="073D070C"/>
    <w:rsid w:val="07607A15"/>
    <w:rsid w:val="077A7076"/>
    <w:rsid w:val="077B78D4"/>
    <w:rsid w:val="079565E8"/>
    <w:rsid w:val="07B41C93"/>
    <w:rsid w:val="082878BD"/>
    <w:rsid w:val="08315C1D"/>
    <w:rsid w:val="088E0696"/>
    <w:rsid w:val="08B239B3"/>
    <w:rsid w:val="08D111CB"/>
    <w:rsid w:val="08D3494C"/>
    <w:rsid w:val="09311937"/>
    <w:rsid w:val="096129E4"/>
    <w:rsid w:val="09E254F6"/>
    <w:rsid w:val="09E73260"/>
    <w:rsid w:val="0A340C2A"/>
    <w:rsid w:val="0A34424A"/>
    <w:rsid w:val="0A4E4DF4"/>
    <w:rsid w:val="0A76319A"/>
    <w:rsid w:val="0A777E59"/>
    <w:rsid w:val="0AAF40B8"/>
    <w:rsid w:val="0B0E4CE2"/>
    <w:rsid w:val="0B183F50"/>
    <w:rsid w:val="0B300C6A"/>
    <w:rsid w:val="0B7E158A"/>
    <w:rsid w:val="0BA13B67"/>
    <w:rsid w:val="0C1F322C"/>
    <w:rsid w:val="0C28597F"/>
    <w:rsid w:val="0C4D233B"/>
    <w:rsid w:val="0C546DB5"/>
    <w:rsid w:val="0C643D91"/>
    <w:rsid w:val="0CC95508"/>
    <w:rsid w:val="0D2D04FE"/>
    <w:rsid w:val="0DBA6550"/>
    <w:rsid w:val="0DD26F32"/>
    <w:rsid w:val="0DE5097F"/>
    <w:rsid w:val="0DEA55DF"/>
    <w:rsid w:val="0E0D6918"/>
    <w:rsid w:val="0E4E1FE0"/>
    <w:rsid w:val="0E641781"/>
    <w:rsid w:val="0E9E6388"/>
    <w:rsid w:val="0EDB3290"/>
    <w:rsid w:val="0EDF3F83"/>
    <w:rsid w:val="0EEB7AB5"/>
    <w:rsid w:val="0F190F3F"/>
    <w:rsid w:val="0F2F5905"/>
    <w:rsid w:val="0F966920"/>
    <w:rsid w:val="0FC7295F"/>
    <w:rsid w:val="0FCD235F"/>
    <w:rsid w:val="105A40DF"/>
    <w:rsid w:val="10814CBF"/>
    <w:rsid w:val="10976165"/>
    <w:rsid w:val="11567B3E"/>
    <w:rsid w:val="11595212"/>
    <w:rsid w:val="117D67C0"/>
    <w:rsid w:val="11D87DD3"/>
    <w:rsid w:val="12587519"/>
    <w:rsid w:val="125B4885"/>
    <w:rsid w:val="125C4F72"/>
    <w:rsid w:val="129340C4"/>
    <w:rsid w:val="12CC090A"/>
    <w:rsid w:val="12DE3E87"/>
    <w:rsid w:val="13577A0D"/>
    <w:rsid w:val="136660C9"/>
    <w:rsid w:val="13896A2D"/>
    <w:rsid w:val="13930CBF"/>
    <w:rsid w:val="13B500CA"/>
    <w:rsid w:val="13EA4C2A"/>
    <w:rsid w:val="14297DD2"/>
    <w:rsid w:val="14547A14"/>
    <w:rsid w:val="14A46F9C"/>
    <w:rsid w:val="14D95D36"/>
    <w:rsid w:val="14F24341"/>
    <w:rsid w:val="151A5771"/>
    <w:rsid w:val="151E65FF"/>
    <w:rsid w:val="15400B40"/>
    <w:rsid w:val="154F401F"/>
    <w:rsid w:val="158751DB"/>
    <w:rsid w:val="158F562C"/>
    <w:rsid w:val="15940599"/>
    <w:rsid w:val="15B3684D"/>
    <w:rsid w:val="15E614AF"/>
    <w:rsid w:val="162E3271"/>
    <w:rsid w:val="164C00B8"/>
    <w:rsid w:val="165669B3"/>
    <w:rsid w:val="166A34A8"/>
    <w:rsid w:val="16721ABD"/>
    <w:rsid w:val="167E20F6"/>
    <w:rsid w:val="16953F1A"/>
    <w:rsid w:val="16AD23CF"/>
    <w:rsid w:val="16D31800"/>
    <w:rsid w:val="16E57594"/>
    <w:rsid w:val="16E60291"/>
    <w:rsid w:val="17B46DA6"/>
    <w:rsid w:val="17DB31C4"/>
    <w:rsid w:val="17F760DF"/>
    <w:rsid w:val="17FD242D"/>
    <w:rsid w:val="18560D15"/>
    <w:rsid w:val="186146A8"/>
    <w:rsid w:val="18E40B5C"/>
    <w:rsid w:val="18FC4987"/>
    <w:rsid w:val="19073D1E"/>
    <w:rsid w:val="19313C19"/>
    <w:rsid w:val="19383B62"/>
    <w:rsid w:val="1950347A"/>
    <w:rsid w:val="197C175F"/>
    <w:rsid w:val="19B65058"/>
    <w:rsid w:val="19BD0205"/>
    <w:rsid w:val="19C110B3"/>
    <w:rsid w:val="19C974E1"/>
    <w:rsid w:val="19CB04C8"/>
    <w:rsid w:val="1A120B1B"/>
    <w:rsid w:val="1A236FA1"/>
    <w:rsid w:val="1A540367"/>
    <w:rsid w:val="1AB65B10"/>
    <w:rsid w:val="1AC20443"/>
    <w:rsid w:val="1B4346C9"/>
    <w:rsid w:val="1B4504BC"/>
    <w:rsid w:val="1B4E5D0D"/>
    <w:rsid w:val="1B5C7C3C"/>
    <w:rsid w:val="1B5D5359"/>
    <w:rsid w:val="1B624409"/>
    <w:rsid w:val="1B7C6CA6"/>
    <w:rsid w:val="1B8F7936"/>
    <w:rsid w:val="1BAA46E3"/>
    <w:rsid w:val="1BFF3BAD"/>
    <w:rsid w:val="1C0D65FA"/>
    <w:rsid w:val="1C1C22C2"/>
    <w:rsid w:val="1C8431EB"/>
    <w:rsid w:val="1CA30062"/>
    <w:rsid w:val="1CE43714"/>
    <w:rsid w:val="1CF04609"/>
    <w:rsid w:val="1D11318E"/>
    <w:rsid w:val="1D540DB1"/>
    <w:rsid w:val="1D55657E"/>
    <w:rsid w:val="1D734540"/>
    <w:rsid w:val="1D8E4963"/>
    <w:rsid w:val="1DC9727D"/>
    <w:rsid w:val="1DE0460D"/>
    <w:rsid w:val="1DF55507"/>
    <w:rsid w:val="1E1024E2"/>
    <w:rsid w:val="1E581CEF"/>
    <w:rsid w:val="1E5A5DD9"/>
    <w:rsid w:val="1EA2070E"/>
    <w:rsid w:val="1F212C1E"/>
    <w:rsid w:val="1F54053A"/>
    <w:rsid w:val="1F6F5922"/>
    <w:rsid w:val="2007721E"/>
    <w:rsid w:val="20276103"/>
    <w:rsid w:val="204D56FD"/>
    <w:rsid w:val="205D1153"/>
    <w:rsid w:val="206B6ABE"/>
    <w:rsid w:val="20726959"/>
    <w:rsid w:val="211D1CE0"/>
    <w:rsid w:val="214558F4"/>
    <w:rsid w:val="220620E3"/>
    <w:rsid w:val="222A77DF"/>
    <w:rsid w:val="22357073"/>
    <w:rsid w:val="223D3C13"/>
    <w:rsid w:val="226D1BAE"/>
    <w:rsid w:val="226F119A"/>
    <w:rsid w:val="22975491"/>
    <w:rsid w:val="22C30E4C"/>
    <w:rsid w:val="22C96C41"/>
    <w:rsid w:val="22EB6430"/>
    <w:rsid w:val="233C2C2F"/>
    <w:rsid w:val="23AB5BC2"/>
    <w:rsid w:val="23BB1682"/>
    <w:rsid w:val="2404361F"/>
    <w:rsid w:val="24335B6F"/>
    <w:rsid w:val="24482291"/>
    <w:rsid w:val="244C6C7C"/>
    <w:rsid w:val="247F3A70"/>
    <w:rsid w:val="24BD04C3"/>
    <w:rsid w:val="24CC2996"/>
    <w:rsid w:val="24E632C3"/>
    <w:rsid w:val="24E72094"/>
    <w:rsid w:val="24E848F1"/>
    <w:rsid w:val="24FB4266"/>
    <w:rsid w:val="25394352"/>
    <w:rsid w:val="253A4B0A"/>
    <w:rsid w:val="253A7A31"/>
    <w:rsid w:val="2552184A"/>
    <w:rsid w:val="25774B5B"/>
    <w:rsid w:val="258A01FC"/>
    <w:rsid w:val="258E77DA"/>
    <w:rsid w:val="25937A85"/>
    <w:rsid w:val="25986144"/>
    <w:rsid w:val="25A55551"/>
    <w:rsid w:val="25BE25AA"/>
    <w:rsid w:val="25CA7A40"/>
    <w:rsid w:val="25DF1994"/>
    <w:rsid w:val="25EF6DFD"/>
    <w:rsid w:val="261C4796"/>
    <w:rsid w:val="26794C4A"/>
    <w:rsid w:val="26A17DF1"/>
    <w:rsid w:val="27000051"/>
    <w:rsid w:val="270F7417"/>
    <w:rsid w:val="2723270A"/>
    <w:rsid w:val="2785067A"/>
    <w:rsid w:val="27AC4944"/>
    <w:rsid w:val="27B04BAD"/>
    <w:rsid w:val="27BD4392"/>
    <w:rsid w:val="27FB045C"/>
    <w:rsid w:val="28362887"/>
    <w:rsid w:val="284C4932"/>
    <w:rsid w:val="2895281B"/>
    <w:rsid w:val="28CC0D8C"/>
    <w:rsid w:val="2918547F"/>
    <w:rsid w:val="2949336C"/>
    <w:rsid w:val="294A10CA"/>
    <w:rsid w:val="298119A8"/>
    <w:rsid w:val="29870F2F"/>
    <w:rsid w:val="2A000BF9"/>
    <w:rsid w:val="2A066F51"/>
    <w:rsid w:val="2AA21652"/>
    <w:rsid w:val="2AAD4141"/>
    <w:rsid w:val="2ABA573A"/>
    <w:rsid w:val="2AC62877"/>
    <w:rsid w:val="2ACA323A"/>
    <w:rsid w:val="2AD92A87"/>
    <w:rsid w:val="2AFE1CD5"/>
    <w:rsid w:val="2B407601"/>
    <w:rsid w:val="2B80140B"/>
    <w:rsid w:val="2B8034F5"/>
    <w:rsid w:val="2BA14AA2"/>
    <w:rsid w:val="2BB75591"/>
    <w:rsid w:val="2BDA4404"/>
    <w:rsid w:val="2BDB78DC"/>
    <w:rsid w:val="2BE2415B"/>
    <w:rsid w:val="2C7A12EA"/>
    <w:rsid w:val="2C840918"/>
    <w:rsid w:val="2CD26526"/>
    <w:rsid w:val="2CEB1AE1"/>
    <w:rsid w:val="2CF82E0B"/>
    <w:rsid w:val="2CFD4D5E"/>
    <w:rsid w:val="2D3164B2"/>
    <w:rsid w:val="2D584173"/>
    <w:rsid w:val="2D875B7A"/>
    <w:rsid w:val="2D894942"/>
    <w:rsid w:val="2DA0073D"/>
    <w:rsid w:val="2DA32A94"/>
    <w:rsid w:val="2DAB5BA6"/>
    <w:rsid w:val="2DC132F1"/>
    <w:rsid w:val="2DCA4348"/>
    <w:rsid w:val="2DD56FC0"/>
    <w:rsid w:val="2E7A2FF2"/>
    <w:rsid w:val="2EA829B3"/>
    <w:rsid w:val="2EEF6BEA"/>
    <w:rsid w:val="2EF230AC"/>
    <w:rsid w:val="2F302C24"/>
    <w:rsid w:val="2F3E5C86"/>
    <w:rsid w:val="2FA54D57"/>
    <w:rsid w:val="2FCB369C"/>
    <w:rsid w:val="2FD87926"/>
    <w:rsid w:val="2FFE3561"/>
    <w:rsid w:val="301F49D0"/>
    <w:rsid w:val="30227F3F"/>
    <w:rsid w:val="30392382"/>
    <w:rsid w:val="309D06CD"/>
    <w:rsid w:val="30A350DC"/>
    <w:rsid w:val="30D92D0A"/>
    <w:rsid w:val="310C6BF1"/>
    <w:rsid w:val="31480833"/>
    <w:rsid w:val="315C6240"/>
    <w:rsid w:val="31601476"/>
    <w:rsid w:val="317716B5"/>
    <w:rsid w:val="31A74402"/>
    <w:rsid w:val="31B27724"/>
    <w:rsid w:val="31B352CF"/>
    <w:rsid w:val="31B560E5"/>
    <w:rsid w:val="31E34E87"/>
    <w:rsid w:val="31FC306B"/>
    <w:rsid w:val="322317CE"/>
    <w:rsid w:val="32C41357"/>
    <w:rsid w:val="32CE713D"/>
    <w:rsid w:val="32F942E1"/>
    <w:rsid w:val="330D75D5"/>
    <w:rsid w:val="33155DE4"/>
    <w:rsid w:val="33274132"/>
    <w:rsid w:val="343B1382"/>
    <w:rsid w:val="34712AA5"/>
    <w:rsid w:val="34850DA4"/>
    <w:rsid w:val="34A1197C"/>
    <w:rsid w:val="34B46EA6"/>
    <w:rsid w:val="35300288"/>
    <w:rsid w:val="35321A31"/>
    <w:rsid w:val="35467CCD"/>
    <w:rsid w:val="3549622C"/>
    <w:rsid w:val="355F5C4F"/>
    <w:rsid w:val="35B226F2"/>
    <w:rsid w:val="35D26CFF"/>
    <w:rsid w:val="35D471B2"/>
    <w:rsid w:val="36114842"/>
    <w:rsid w:val="362E7E59"/>
    <w:rsid w:val="365170C3"/>
    <w:rsid w:val="369235F3"/>
    <w:rsid w:val="369C332A"/>
    <w:rsid w:val="36AE7299"/>
    <w:rsid w:val="36BD20EF"/>
    <w:rsid w:val="36C02E61"/>
    <w:rsid w:val="36C95C31"/>
    <w:rsid w:val="36ED5D04"/>
    <w:rsid w:val="37054D5A"/>
    <w:rsid w:val="37080C79"/>
    <w:rsid w:val="370C7FC4"/>
    <w:rsid w:val="3772731D"/>
    <w:rsid w:val="37BF69A0"/>
    <w:rsid w:val="37C37993"/>
    <w:rsid w:val="37D16521"/>
    <w:rsid w:val="37FD19D6"/>
    <w:rsid w:val="38137719"/>
    <w:rsid w:val="382167C4"/>
    <w:rsid w:val="38A92967"/>
    <w:rsid w:val="39060F0A"/>
    <w:rsid w:val="39126C27"/>
    <w:rsid w:val="3919191B"/>
    <w:rsid w:val="395F3BDC"/>
    <w:rsid w:val="39607CF7"/>
    <w:rsid w:val="39A1598A"/>
    <w:rsid w:val="39AD3929"/>
    <w:rsid w:val="39C91677"/>
    <w:rsid w:val="3A083FE8"/>
    <w:rsid w:val="3A5E33BD"/>
    <w:rsid w:val="3AAD6646"/>
    <w:rsid w:val="3ADA0F62"/>
    <w:rsid w:val="3B2C75A6"/>
    <w:rsid w:val="3B612EFA"/>
    <w:rsid w:val="3B8E4676"/>
    <w:rsid w:val="3B972590"/>
    <w:rsid w:val="3B9A6C87"/>
    <w:rsid w:val="3BB56678"/>
    <w:rsid w:val="3BEA1B59"/>
    <w:rsid w:val="3C191F57"/>
    <w:rsid w:val="3C26014D"/>
    <w:rsid w:val="3C632606"/>
    <w:rsid w:val="3C6472A5"/>
    <w:rsid w:val="3C66640E"/>
    <w:rsid w:val="3C672A45"/>
    <w:rsid w:val="3C7265BA"/>
    <w:rsid w:val="3CB11A66"/>
    <w:rsid w:val="3CB37F6B"/>
    <w:rsid w:val="3D484778"/>
    <w:rsid w:val="3D4E6BDB"/>
    <w:rsid w:val="3D745091"/>
    <w:rsid w:val="3D770A55"/>
    <w:rsid w:val="3DE55867"/>
    <w:rsid w:val="3DF11659"/>
    <w:rsid w:val="3E585924"/>
    <w:rsid w:val="3EA61B29"/>
    <w:rsid w:val="3EBC304E"/>
    <w:rsid w:val="3ED2205E"/>
    <w:rsid w:val="3EE21E8C"/>
    <w:rsid w:val="3F12405C"/>
    <w:rsid w:val="3F1C5AD7"/>
    <w:rsid w:val="3F1D4C3C"/>
    <w:rsid w:val="3F445A58"/>
    <w:rsid w:val="3F48480A"/>
    <w:rsid w:val="3FA466E2"/>
    <w:rsid w:val="3FEF4B20"/>
    <w:rsid w:val="3FF403FA"/>
    <w:rsid w:val="406364B0"/>
    <w:rsid w:val="407D3E3C"/>
    <w:rsid w:val="40BA6DA3"/>
    <w:rsid w:val="40F14E1A"/>
    <w:rsid w:val="414A48AC"/>
    <w:rsid w:val="41695BA9"/>
    <w:rsid w:val="41734214"/>
    <w:rsid w:val="41822459"/>
    <w:rsid w:val="41937E5F"/>
    <w:rsid w:val="419D2948"/>
    <w:rsid w:val="41F8728F"/>
    <w:rsid w:val="423E73EC"/>
    <w:rsid w:val="42656F3D"/>
    <w:rsid w:val="427A3C09"/>
    <w:rsid w:val="42823417"/>
    <w:rsid w:val="42A51252"/>
    <w:rsid w:val="42C631F6"/>
    <w:rsid w:val="42E66C2C"/>
    <w:rsid w:val="43223C78"/>
    <w:rsid w:val="4331136B"/>
    <w:rsid w:val="43343574"/>
    <w:rsid w:val="4392796C"/>
    <w:rsid w:val="43CC1F98"/>
    <w:rsid w:val="441134FF"/>
    <w:rsid w:val="44142ED4"/>
    <w:rsid w:val="44236644"/>
    <w:rsid w:val="446F2278"/>
    <w:rsid w:val="44A92578"/>
    <w:rsid w:val="44B12474"/>
    <w:rsid w:val="44C32631"/>
    <w:rsid w:val="44E70E27"/>
    <w:rsid w:val="44EC3AD4"/>
    <w:rsid w:val="45077A33"/>
    <w:rsid w:val="45252301"/>
    <w:rsid w:val="45692681"/>
    <w:rsid w:val="460707CA"/>
    <w:rsid w:val="461B5D11"/>
    <w:rsid w:val="464D6BDD"/>
    <w:rsid w:val="4666357B"/>
    <w:rsid w:val="46A47C13"/>
    <w:rsid w:val="46C61A2D"/>
    <w:rsid w:val="46C77B25"/>
    <w:rsid w:val="46D47DBB"/>
    <w:rsid w:val="46DF201B"/>
    <w:rsid w:val="47300300"/>
    <w:rsid w:val="475F688F"/>
    <w:rsid w:val="476C4B08"/>
    <w:rsid w:val="477276F8"/>
    <w:rsid w:val="47831DE0"/>
    <w:rsid w:val="4796166A"/>
    <w:rsid w:val="47983DB5"/>
    <w:rsid w:val="479D66D9"/>
    <w:rsid w:val="47CD55AA"/>
    <w:rsid w:val="47DD0C11"/>
    <w:rsid w:val="482F79DE"/>
    <w:rsid w:val="484B0B9B"/>
    <w:rsid w:val="48B6275B"/>
    <w:rsid w:val="490E1F0B"/>
    <w:rsid w:val="492F297D"/>
    <w:rsid w:val="496676CA"/>
    <w:rsid w:val="49820A4C"/>
    <w:rsid w:val="49FF59CA"/>
    <w:rsid w:val="4A0230F9"/>
    <w:rsid w:val="4A052AA1"/>
    <w:rsid w:val="4A1277D9"/>
    <w:rsid w:val="4A256B30"/>
    <w:rsid w:val="4A363382"/>
    <w:rsid w:val="4A832A33"/>
    <w:rsid w:val="4AB67935"/>
    <w:rsid w:val="4AD45027"/>
    <w:rsid w:val="4AE02245"/>
    <w:rsid w:val="4AF53986"/>
    <w:rsid w:val="4B1367B9"/>
    <w:rsid w:val="4B2F425E"/>
    <w:rsid w:val="4B39542F"/>
    <w:rsid w:val="4B5F73A8"/>
    <w:rsid w:val="4B733B63"/>
    <w:rsid w:val="4B74109E"/>
    <w:rsid w:val="4B8F7407"/>
    <w:rsid w:val="4B9E1D8B"/>
    <w:rsid w:val="4BA5686B"/>
    <w:rsid w:val="4BC0179B"/>
    <w:rsid w:val="4BDC12F3"/>
    <w:rsid w:val="4C24418A"/>
    <w:rsid w:val="4C390DA2"/>
    <w:rsid w:val="4C7D2BE6"/>
    <w:rsid w:val="4C910219"/>
    <w:rsid w:val="4CA5485F"/>
    <w:rsid w:val="4CC61682"/>
    <w:rsid w:val="4CED26ED"/>
    <w:rsid w:val="4D344AD5"/>
    <w:rsid w:val="4D453A21"/>
    <w:rsid w:val="4D767047"/>
    <w:rsid w:val="4D782EB0"/>
    <w:rsid w:val="4D823D35"/>
    <w:rsid w:val="4D843FEC"/>
    <w:rsid w:val="4D8D5A75"/>
    <w:rsid w:val="4DBF769C"/>
    <w:rsid w:val="4E2708A9"/>
    <w:rsid w:val="4E5A4584"/>
    <w:rsid w:val="4EC24D34"/>
    <w:rsid w:val="4ED02D5C"/>
    <w:rsid w:val="4EE73A49"/>
    <w:rsid w:val="4EEF1F8C"/>
    <w:rsid w:val="4EF6519A"/>
    <w:rsid w:val="4F211BB2"/>
    <w:rsid w:val="4FB31116"/>
    <w:rsid w:val="4FEA6D2C"/>
    <w:rsid w:val="4FF661F0"/>
    <w:rsid w:val="50030F8D"/>
    <w:rsid w:val="505605DA"/>
    <w:rsid w:val="506C78DF"/>
    <w:rsid w:val="50A34D22"/>
    <w:rsid w:val="51060734"/>
    <w:rsid w:val="51103A02"/>
    <w:rsid w:val="511C4F29"/>
    <w:rsid w:val="51552DAC"/>
    <w:rsid w:val="516A7458"/>
    <w:rsid w:val="517441F6"/>
    <w:rsid w:val="517E780E"/>
    <w:rsid w:val="51CE3EE3"/>
    <w:rsid w:val="51E90E1F"/>
    <w:rsid w:val="52040889"/>
    <w:rsid w:val="5204338B"/>
    <w:rsid w:val="52182ECD"/>
    <w:rsid w:val="522804D5"/>
    <w:rsid w:val="52721B72"/>
    <w:rsid w:val="52896254"/>
    <w:rsid w:val="52D85221"/>
    <w:rsid w:val="52DA2332"/>
    <w:rsid w:val="52F44E28"/>
    <w:rsid w:val="53017CC8"/>
    <w:rsid w:val="532D32B3"/>
    <w:rsid w:val="537464AE"/>
    <w:rsid w:val="539B3C3A"/>
    <w:rsid w:val="543A6BE5"/>
    <w:rsid w:val="543D3A33"/>
    <w:rsid w:val="54417C4B"/>
    <w:rsid w:val="545918F1"/>
    <w:rsid w:val="546321C4"/>
    <w:rsid w:val="549A5D5B"/>
    <w:rsid w:val="54C15EDA"/>
    <w:rsid w:val="54F964FE"/>
    <w:rsid w:val="550C4019"/>
    <w:rsid w:val="5523737D"/>
    <w:rsid w:val="553035FC"/>
    <w:rsid w:val="555238C5"/>
    <w:rsid w:val="55D83FE9"/>
    <w:rsid w:val="55EF0654"/>
    <w:rsid w:val="5613249D"/>
    <w:rsid w:val="56191B82"/>
    <w:rsid w:val="561B1342"/>
    <w:rsid w:val="56205272"/>
    <w:rsid w:val="564C6D1B"/>
    <w:rsid w:val="56BC66DC"/>
    <w:rsid w:val="56C64F03"/>
    <w:rsid w:val="56D76A35"/>
    <w:rsid w:val="56E120CA"/>
    <w:rsid w:val="56F72406"/>
    <w:rsid w:val="574A0E59"/>
    <w:rsid w:val="57576CE5"/>
    <w:rsid w:val="57665739"/>
    <w:rsid w:val="57821506"/>
    <w:rsid w:val="578332A5"/>
    <w:rsid w:val="586024CF"/>
    <w:rsid w:val="58626111"/>
    <w:rsid w:val="58AD4FDC"/>
    <w:rsid w:val="58D8399B"/>
    <w:rsid w:val="591D6E5D"/>
    <w:rsid w:val="592656FE"/>
    <w:rsid w:val="592E6ADF"/>
    <w:rsid w:val="59427BEF"/>
    <w:rsid w:val="59602B39"/>
    <w:rsid w:val="59AF71B6"/>
    <w:rsid w:val="5A2E2E2A"/>
    <w:rsid w:val="5A8E03E5"/>
    <w:rsid w:val="5A8E79AB"/>
    <w:rsid w:val="5AB96F2F"/>
    <w:rsid w:val="5AC217E4"/>
    <w:rsid w:val="5B48145B"/>
    <w:rsid w:val="5B50654C"/>
    <w:rsid w:val="5B5C4B64"/>
    <w:rsid w:val="5BBC0361"/>
    <w:rsid w:val="5C052A04"/>
    <w:rsid w:val="5C09035A"/>
    <w:rsid w:val="5C0A17ED"/>
    <w:rsid w:val="5C5B0500"/>
    <w:rsid w:val="5C8E7521"/>
    <w:rsid w:val="5C9435CD"/>
    <w:rsid w:val="5CA6423B"/>
    <w:rsid w:val="5CD5091E"/>
    <w:rsid w:val="5CED6966"/>
    <w:rsid w:val="5D1A3C8F"/>
    <w:rsid w:val="5D220F3C"/>
    <w:rsid w:val="5D6879AD"/>
    <w:rsid w:val="5D8C4B33"/>
    <w:rsid w:val="5D91617B"/>
    <w:rsid w:val="5D955F35"/>
    <w:rsid w:val="5DDB2078"/>
    <w:rsid w:val="5E13627E"/>
    <w:rsid w:val="5E41482E"/>
    <w:rsid w:val="5E4D493A"/>
    <w:rsid w:val="5E575273"/>
    <w:rsid w:val="5E67476D"/>
    <w:rsid w:val="5E766F86"/>
    <w:rsid w:val="5E774821"/>
    <w:rsid w:val="5EB66EE4"/>
    <w:rsid w:val="5EBB0C24"/>
    <w:rsid w:val="5EC8350D"/>
    <w:rsid w:val="5EC8450B"/>
    <w:rsid w:val="5EE474AF"/>
    <w:rsid w:val="5EEF11CE"/>
    <w:rsid w:val="5EF35656"/>
    <w:rsid w:val="5EFC5707"/>
    <w:rsid w:val="5F2E1A9F"/>
    <w:rsid w:val="5F5B1EE9"/>
    <w:rsid w:val="5F6E5E3D"/>
    <w:rsid w:val="5F8935CB"/>
    <w:rsid w:val="5FB46142"/>
    <w:rsid w:val="5FDC7492"/>
    <w:rsid w:val="5FEF250D"/>
    <w:rsid w:val="600E16BF"/>
    <w:rsid w:val="605A6054"/>
    <w:rsid w:val="605C7426"/>
    <w:rsid w:val="607742FD"/>
    <w:rsid w:val="60A11E99"/>
    <w:rsid w:val="60A77F26"/>
    <w:rsid w:val="60BD6A27"/>
    <w:rsid w:val="61187559"/>
    <w:rsid w:val="61207C40"/>
    <w:rsid w:val="61254671"/>
    <w:rsid w:val="613F34E8"/>
    <w:rsid w:val="6169605F"/>
    <w:rsid w:val="61B21C1C"/>
    <w:rsid w:val="61B54775"/>
    <w:rsid w:val="61C11326"/>
    <w:rsid w:val="61E91604"/>
    <w:rsid w:val="621F3EBE"/>
    <w:rsid w:val="62587EE5"/>
    <w:rsid w:val="625F66F5"/>
    <w:rsid w:val="62C877C6"/>
    <w:rsid w:val="630E10EE"/>
    <w:rsid w:val="63390858"/>
    <w:rsid w:val="63397C78"/>
    <w:rsid w:val="63425895"/>
    <w:rsid w:val="6344664D"/>
    <w:rsid w:val="637B7196"/>
    <w:rsid w:val="63D64F61"/>
    <w:rsid w:val="63EE37FF"/>
    <w:rsid w:val="644F1640"/>
    <w:rsid w:val="64804C60"/>
    <w:rsid w:val="64DB4EC7"/>
    <w:rsid w:val="64DC7E10"/>
    <w:rsid w:val="64F51A81"/>
    <w:rsid w:val="6537617F"/>
    <w:rsid w:val="65400747"/>
    <w:rsid w:val="655318BA"/>
    <w:rsid w:val="65846208"/>
    <w:rsid w:val="658E7EE8"/>
    <w:rsid w:val="65C149FF"/>
    <w:rsid w:val="65EE3E56"/>
    <w:rsid w:val="66044022"/>
    <w:rsid w:val="66480BFC"/>
    <w:rsid w:val="666E2599"/>
    <w:rsid w:val="668E0A50"/>
    <w:rsid w:val="67002D35"/>
    <w:rsid w:val="6730336E"/>
    <w:rsid w:val="67A202CF"/>
    <w:rsid w:val="67ED4791"/>
    <w:rsid w:val="681D3F99"/>
    <w:rsid w:val="681D485E"/>
    <w:rsid w:val="688D03AB"/>
    <w:rsid w:val="68DF491C"/>
    <w:rsid w:val="68FD5600"/>
    <w:rsid w:val="69095699"/>
    <w:rsid w:val="69162BB4"/>
    <w:rsid w:val="69172E62"/>
    <w:rsid w:val="6929244D"/>
    <w:rsid w:val="697D7057"/>
    <w:rsid w:val="69900EBC"/>
    <w:rsid w:val="69F3508E"/>
    <w:rsid w:val="6A560440"/>
    <w:rsid w:val="6A693483"/>
    <w:rsid w:val="6AAA155A"/>
    <w:rsid w:val="6AC56D3B"/>
    <w:rsid w:val="6ADB72DD"/>
    <w:rsid w:val="6AE93917"/>
    <w:rsid w:val="6AFC5E87"/>
    <w:rsid w:val="6B2F6E7C"/>
    <w:rsid w:val="6B4727FF"/>
    <w:rsid w:val="6B634586"/>
    <w:rsid w:val="6BAB5501"/>
    <w:rsid w:val="6BAB634F"/>
    <w:rsid w:val="6BD43508"/>
    <w:rsid w:val="6C0B6D3D"/>
    <w:rsid w:val="6C167B28"/>
    <w:rsid w:val="6C1C49C8"/>
    <w:rsid w:val="6C840AB1"/>
    <w:rsid w:val="6C991A8A"/>
    <w:rsid w:val="6CA06B48"/>
    <w:rsid w:val="6CCE569E"/>
    <w:rsid w:val="6D037936"/>
    <w:rsid w:val="6D0C4BCE"/>
    <w:rsid w:val="6D174B7C"/>
    <w:rsid w:val="6D3C12BD"/>
    <w:rsid w:val="6DD90CF8"/>
    <w:rsid w:val="6E343584"/>
    <w:rsid w:val="6E951EA9"/>
    <w:rsid w:val="6EC37C52"/>
    <w:rsid w:val="6EEA66C0"/>
    <w:rsid w:val="6F296861"/>
    <w:rsid w:val="6F343B48"/>
    <w:rsid w:val="6F7E0BF8"/>
    <w:rsid w:val="6F9C7DB3"/>
    <w:rsid w:val="6FBC2386"/>
    <w:rsid w:val="6FC6183F"/>
    <w:rsid w:val="70083CB3"/>
    <w:rsid w:val="70237B24"/>
    <w:rsid w:val="70831AD8"/>
    <w:rsid w:val="70927DEE"/>
    <w:rsid w:val="70AB5002"/>
    <w:rsid w:val="70B526CF"/>
    <w:rsid w:val="70B7512F"/>
    <w:rsid w:val="70D86A96"/>
    <w:rsid w:val="70EB39CD"/>
    <w:rsid w:val="70FA5BC2"/>
    <w:rsid w:val="715D4CB2"/>
    <w:rsid w:val="7191735E"/>
    <w:rsid w:val="71973F9C"/>
    <w:rsid w:val="719C3B1D"/>
    <w:rsid w:val="719E59E9"/>
    <w:rsid w:val="71D80741"/>
    <w:rsid w:val="720F0EBB"/>
    <w:rsid w:val="72667B9B"/>
    <w:rsid w:val="726D3181"/>
    <w:rsid w:val="726F7EC9"/>
    <w:rsid w:val="72A050E5"/>
    <w:rsid w:val="72EF02A3"/>
    <w:rsid w:val="72F17A4B"/>
    <w:rsid w:val="73131A58"/>
    <w:rsid w:val="731E513C"/>
    <w:rsid w:val="7369794C"/>
    <w:rsid w:val="73A20362"/>
    <w:rsid w:val="73C1753D"/>
    <w:rsid w:val="73C25125"/>
    <w:rsid w:val="73C5166A"/>
    <w:rsid w:val="74127529"/>
    <w:rsid w:val="74652503"/>
    <w:rsid w:val="74945215"/>
    <w:rsid w:val="74E3430F"/>
    <w:rsid w:val="74F93D38"/>
    <w:rsid w:val="750A2C74"/>
    <w:rsid w:val="75292CE5"/>
    <w:rsid w:val="75375EDA"/>
    <w:rsid w:val="75413DEA"/>
    <w:rsid w:val="75577EBF"/>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6C156B"/>
    <w:rsid w:val="78BA5EE5"/>
    <w:rsid w:val="78C21EDE"/>
    <w:rsid w:val="78CF24AC"/>
    <w:rsid w:val="790D538C"/>
    <w:rsid w:val="79180540"/>
    <w:rsid w:val="793A0A21"/>
    <w:rsid w:val="793A0E61"/>
    <w:rsid w:val="793E729C"/>
    <w:rsid w:val="79594C92"/>
    <w:rsid w:val="79615C85"/>
    <w:rsid w:val="799E3DE2"/>
    <w:rsid w:val="7A3D5877"/>
    <w:rsid w:val="7A4032CA"/>
    <w:rsid w:val="7A4F6E40"/>
    <w:rsid w:val="7A5A592D"/>
    <w:rsid w:val="7A6410B4"/>
    <w:rsid w:val="7AEA1BE9"/>
    <w:rsid w:val="7AFF1D46"/>
    <w:rsid w:val="7B586591"/>
    <w:rsid w:val="7BB15CD9"/>
    <w:rsid w:val="7BE745DC"/>
    <w:rsid w:val="7BF179C7"/>
    <w:rsid w:val="7BF817F1"/>
    <w:rsid w:val="7BFB4974"/>
    <w:rsid w:val="7C136B99"/>
    <w:rsid w:val="7C3206D2"/>
    <w:rsid w:val="7C320E36"/>
    <w:rsid w:val="7CF22D0E"/>
    <w:rsid w:val="7D20746C"/>
    <w:rsid w:val="7D376EA8"/>
    <w:rsid w:val="7D40059B"/>
    <w:rsid w:val="7D482284"/>
    <w:rsid w:val="7D8820A8"/>
    <w:rsid w:val="7DAE70EB"/>
    <w:rsid w:val="7E0E0910"/>
    <w:rsid w:val="7E2B19E3"/>
    <w:rsid w:val="7E2B43EA"/>
    <w:rsid w:val="7E47595B"/>
    <w:rsid w:val="7E8F3638"/>
    <w:rsid w:val="7EAF64E7"/>
    <w:rsid w:val="7EB521B9"/>
    <w:rsid w:val="7EBE73E3"/>
    <w:rsid w:val="7EE930A9"/>
    <w:rsid w:val="7EF21585"/>
    <w:rsid w:val="7F014C0E"/>
    <w:rsid w:val="7F0552BA"/>
    <w:rsid w:val="7F0B337E"/>
    <w:rsid w:val="7F1A1A5E"/>
    <w:rsid w:val="7F391824"/>
    <w:rsid w:val="7F6C211D"/>
    <w:rsid w:val="7F743CA6"/>
    <w:rsid w:val="7FF306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29</Pages>
  <Words>22958</Words>
  <Characters>30714</Characters>
  <Lines>391</Lines>
  <Paragraphs>110</Paragraphs>
  <TotalTime>8</TotalTime>
  <ScaleCrop>false</ScaleCrop>
  <LinksUpToDate>false</LinksUpToDate>
  <CharactersWithSpaces>31521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西米</cp:lastModifiedBy>
  <cp:lastPrinted>2009-04-09T00:54:00Z</cp:lastPrinted>
  <dcterms:modified xsi:type="dcterms:W3CDTF">2024-01-25T06:02:37Z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EC38CEBEA1CD4F18B35530BB5994353C_13</vt:lpwstr>
  </property>
</Properties>
</file>