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文鼎CS大黑"/>
          <w:color w:val="000000"/>
          <w:sz w:val="36"/>
        </w:rPr>
      </w:pPr>
      <w:r>
        <w:rPr>
          <w:rFonts w:hint="eastAsia" w:ascii="文鼎CS大黑" w:eastAsia="文鼎CS大黑"/>
          <w:color w:val="000000"/>
          <w:sz w:val="36"/>
        </w:rPr>
        <w:t xml:space="preserve"> </w:t>
      </w:r>
      <w:bookmarkStart w:id="30" w:name="_GoBack"/>
      <w:bookmarkEnd w:id="30"/>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杭州地铁5号线一期工程五常车辆段Ⅵ标段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13000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13169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2019年03月12日至2019年03月18日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2）西区8.6M以下汽车库所有功能用房内外墙体砌筑，门窗工程，内装修外装修工程；（3）西、中、东区车库夹层（8.6M标高）为盖下排烟服务的风机房墙体砌筑及装修工程；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1、具有市政公用工程施工总承包二级及以上资质1、具有注册在投标人单位的市政公用工程专业壹级建造师执业资格；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陈军（招标代理）、徐工（业主）13116767351、86000823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杭州地铁6号线二期工程丰北停车场I标段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119688.57</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杭州地铁6号线二期工程丰北停车场I标段的永久工程和临时工程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袁工（代理）、 王工（招标人）18668106131、0571-86000826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浙江大学农业科技创新试验中心EPC工程总承包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2019年3月06日至2019年3月13日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包括本工程的勘察、设计、施工、设备材料采购及安装、拆除、附属配套设施、缺陷责任和保修责任及合同约定的全部内容等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以设计资质投标的投标人须具有工程设计综合甲级资质或建筑行业设计乙级及以上资质或建筑行业（建筑工程）设计乙级及以上资质；以施工资质投标的投标人须具有建设行政主管部门核发的建筑工程施工总承包贰级及以上资质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金老师0571-88206699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杭州地铁9号线一期工程昌达路车辆段施工Ⅰ标段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171678.28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永久工程包括停车列检库、联合检修库上盖范围内（即结构图纸AⅠ、AⅡ区）的路基及站场工程、结构工程（含盖体结构、盖下单体结构等）、装饰及所有盖下风水电安装工程、道路工程、轨道工程、接触网工程及盖下综合管线敷设工程；2、临时工程包括施工期间自用房舍、用电工程、生活用水、临时给排水工程、施工便道、施工降水等（临时工程的设计及费用由施工单位自行考虑）。</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0571-56050312、0571-86000826王工（代理）、王工（招标人）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杭州地铁9号线一期工程昌达路车辆段施工Ⅱ标段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108587.85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永久工程包括咽喉区上盖范围内（即结构图纸B、C、D区）路基及站场工程、结构工程（含盖体结构、盖下单体结构等）、装饰、出入线工程、桥涵工程；2、临时工程包括施工期间自用房舍、用电工程、生活用水、临时给排水工程、施工便道、施工降水等（临时工程的设计及费用由施工单位自行考虑）</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0571-56050312、0571-86000826王工（代理）、王工（招标人）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杭州地铁3号线一期工程星桥车辆段SG3-15标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90869.06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杭州地铁3号线一期工程星桥车辆段内Ⅱ区块【物资库、咽喉区、咽喉区东南侧试车线（至伸缩缝，向北至检修库轴号1-1轴为界,运用库4-11为界,试车线5-37轴为界）、出入线明挖段】范围的永久工程和临时工程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胡工（代理）、周工（业主）13761654342、0571-86000825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杭州地铁3号线一期工程星桥车辆段SG3-14标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136579.76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杭州地铁3号线一期工程星桥车辆段内Ⅰ区块【联合检修库、运用库及运用库东北侧试车线(检修库轴号范围为1-1轴~1-31轴,运用库轴号范围为4-11轴~4-44轴,试车线轴号范围为5-37轴~8-38轴)】的永久工程和临时工程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胡工（代理）、周工（业主）13761654342、0571-86000825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杭州地铁7号线工程江东三路停车场Ⅰ标段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110595</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1）首层盖板及盖下土建工程（2）盖下单体工程（3）盖外单体工程（4）站场、路基工程（5）防雷接地预埋（6）管线迁改工程（7）工艺设备基础（8）其他永久工程等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叶工（招标代理）、王工（业主）87357050、86000826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杭州地铁8号线一期工程新湾车辆段Ⅱ标段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（1）首层盖板及盖下土建工程（运用库、镟轮库、动调试验间、洗车房等，上盖面积约8.3万平方米）。（2）站场、路基工程；（3）道路工程；（4）工艺设备基础（主要为起重机、作业平台等预埋件）</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87357050、86000817叶工（招标代理）、盛工（业主）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杭州地铁8号线一期工程新湾车辆段Ⅰ标段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（1）首层盖板及盖下土建工程。（2）站场、路基工程；（3）道路工程；（4）管线迁改工程；（5）全部河道改移工程,（6）工艺设备基础；（7）试车线土建工程；（8）防雷接地预埋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叶工（招标代理）、盛工（业主）87357050、86000817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杭州地铁7号线工程盈中车辆段Ⅱ标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1）首层盖板及盖下土建工程（2）站场、路基工程；（3）道路工程；（4）工艺设备基础；（5）试车线土建工程；临时工程包括：施工期间自用房舍、用电工程、临时给排水工程、施工便道、施工降水等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叶工（招标代理）、王工（业主）87357050、86000826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杭州地铁7号线工程盈中车辆段Ⅰ标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1）首层盖板及盖下土建工程（2）站场、路基工程；（3）道路工程；（4）工艺设备基础；（5）试车线土建工程；临时工程包括：施工期间自用房舍、用电工程、临时给排水工程、施工便道、施工降水等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叶工（招标代理）、王工（业主）87357050、86000826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杭州地铁1号线三期工程南阳停车场工程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121082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2019年03月05日至2019年03月15日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首层盖板、盖下土建及单体工程；（2）盖外停车场范围内土建及单体工程；（3）站场、路基、道路、围墙工程及配套附属；（4）停车场内所有风水电安装及装修工程；（5）停车场接触网工程；（6）工艺设备工程；（7）标识标线及室内外综合管线工程；（8）景观绿化工程；（9）其他前期及临时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张樱/徐乾洲(招标代理)、王工(招标人)0571-87631237(招标代理)、0571-86000826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bookmarkStart w:id="0" w:name="EB5b5459f8ce94450f8523d7f620d97b74"/>
            <w:r>
              <w:rPr>
                <w:rFonts w:hint="eastAsia" w:ascii="微软雅黑" w:hAnsi="微软雅黑" w:eastAsia="微软雅黑" w:cs="微软雅黑"/>
                <w:sz w:val="18"/>
                <w:szCs w:val="18"/>
              </w:rPr>
              <w:t>杭州市地铁集团有限责任公司</w:t>
            </w:r>
            <w:bookmarkEnd w:id="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杭州地铁10号线一期工程土建施工SG10-6（玉学区间风井）标段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1" w:name="EB00645d9d3937479493b961779d4c26fc"/>
            <w:r>
              <w:rPr>
                <w:rFonts w:hint="eastAsia" w:ascii="微软雅黑" w:hAnsi="微软雅黑" w:eastAsia="微软雅黑" w:cs="微软雅黑"/>
                <w:sz w:val="18"/>
                <w:szCs w:val="18"/>
              </w:rPr>
              <w:t>114200</w:t>
            </w:r>
            <w:bookmarkEnd w:id="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2019年03月04日至2019年03月11日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主要由玉学区间风井土建工程【含围护结构、主体结构、附属结构（出入口通道、风井等）及防水等施工】、管线迁改、交通导改及相关临时工程等施工内容组成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王工（代理）、盛工（招标人）13064770022、86000817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2"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杭州地铁1号线三期工程车站(含区间)设备安装及装修工程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51736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2019年03月01日至2019年03月11日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车站站内机电安装及装饰装修工程(含通风空调系统、给排水与消防系统、低压配电照明系统、设备区装修、公共区装修、出入口装修、出入口钢结构、电扶梯、艺术座椅、垃圾桶等)。(2)两端相邻区间的设备安装(含通风空调系统、给排水、低压配电照明等)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1、具有市政公用工程施工总承包一级及以上资质；1、具有注册在投标人单位的建筑工程或机电工程或市政公用或铁路工程专业壹级建造师执业资格；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张樱/徐乾洲(招标代理)、王工(业主)0571-87631237(招标代理)、0571-86000826</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bookmarkStart w:id="3" w:name="EBc652cc698c42411ebd25d9ab6b05afd4"/>
            <w:r>
              <w:rPr>
                <w:rFonts w:hint="eastAsia" w:ascii="微软雅黑" w:hAnsi="微软雅黑" w:eastAsia="微软雅黑" w:cs="微软雅黑"/>
                <w:sz w:val="18"/>
                <w:szCs w:val="18"/>
              </w:rPr>
              <w:t>浙江省乔司监狱</w:t>
            </w:r>
            <w:bookmarkEnd w:id="3"/>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浙江省乔司监狱新建文泽北路、海达北路两条道路工程施工总承包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杭州市江干区（下沙）</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12386.87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2019年02月15日至2019年02月21日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包括文泽北路、海达北路2条道路工程以及沿线桥涵4座、配套建设的雨污水管网、电力、绿化、照明、公交设施及相关附属配套设施</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1、具有市政公用工程施工总承包壹级及以上资质；1、具有注册在投标人单位的市政公用工程专业壹级建造师执业资格；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李工0571-86935587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浙江省水利水电建设控股发展公司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姚江上游西排工程管理区房建及配套工程施工标（2018版）</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绍兴市上虞区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14800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2019年02月15日至2019年02月21日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本工程梁湖枢纽地坪以上主副厂房上部建筑、管理生活用房和配套用房的土建、安装及相应的室外给排水、室外电气、钢结构、建筑幕墙、内外装修等的施工、缺陷责任期缺陷修复及保修期保修工作</w:t>
            </w:r>
          </w:p>
        </w:tc>
        <w:tc>
          <w:tcPr>
            <w:tcW w:w="3240" w:type="dxa"/>
            <w:vAlign w:val="center"/>
          </w:tcPr>
          <w:p>
            <w:pPr>
              <w:rPr>
                <w:rFonts w:hint="eastAsia" w:ascii="微软雅黑" w:hAnsi="微软雅黑" w:eastAsia="微软雅黑" w:cs="微软雅黑"/>
                <w:sz w:val="18"/>
                <w:szCs w:val="18"/>
              </w:rPr>
            </w:pPr>
            <w:bookmarkStart w:id="4" w:name="EB2163ed8f6e4d466e864568cceffb4e54"/>
            <w:r>
              <w:rPr>
                <w:rFonts w:hint="eastAsia" w:ascii="微软雅黑" w:hAnsi="微软雅黑" w:eastAsia="微软雅黑" w:cs="微软雅黑"/>
                <w:sz w:val="18"/>
                <w:szCs w:val="18"/>
              </w:rPr>
              <w:t> </w:t>
            </w:r>
            <w:bookmarkEnd w:id="4"/>
            <w:r>
              <w:rPr>
                <w:rFonts w:hint="eastAsia" w:ascii="微软雅黑" w:hAnsi="微软雅黑" w:eastAsia="微软雅黑" w:cs="微软雅黑"/>
                <w:sz w:val="18"/>
                <w:szCs w:val="18"/>
              </w:rPr>
              <w:t>1、具有建设行政部门核发的建筑工程施工总承包壹级及以上资质；1、具有注册在投标人单位的建筑工程专业一级建造师执业资格；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郑彬0571—86772036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杭州市千岛湖原水股份有限公司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杭州市第二水源千岛湖配水工程桐庐管理区建筑工程施工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余杭区西南，杭徽高速公路、02省道两侧</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1215.2</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550</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2019年02月15日至2019年02月21日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1）大湾检修交通洞口管理房建筑面积约194.8平方米；2）鸿儒分水口阀室建筑面积约441.7平方米；3）黄昌岭放水阀室建筑面积约78.7平方米；4）分水江右岸管理房建筑面积约500平方米</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1、具有建设行政主管部门核发的建筑工程施工总承包资质叁级及以上资质；</w:t>
            </w:r>
            <w:bookmarkStart w:id="5" w:name="EB4a6f207bf47946659b11b08ef3c79be6"/>
            <w:r>
              <w:rPr>
                <w:rFonts w:hint="eastAsia" w:ascii="微软雅黑" w:hAnsi="微软雅黑" w:eastAsia="微软雅黑" w:cs="微软雅黑"/>
                <w:sz w:val="18"/>
                <w:szCs w:val="18"/>
              </w:rPr>
              <w:t> </w:t>
            </w:r>
            <w:bookmarkEnd w:id="5"/>
            <w:r>
              <w:rPr>
                <w:rFonts w:hint="eastAsia" w:ascii="微软雅黑" w:hAnsi="微软雅黑" w:eastAsia="微软雅黑" w:cs="微软雅黑"/>
                <w:sz w:val="18"/>
                <w:szCs w:val="18"/>
              </w:rPr>
              <w:t>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吴工0571- 85071661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bookmarkStart w:id="6" w:name="EB7a97e496263e4d27b32a0337be134af3"/>
            <w:r>
              <w:rPr>
                <w:rFonts w:hint="eastAsia" w:ascii="微软雅黑" w:hAnsi="微软雅黑" w:eastAsia="微软雅黑" w:cs="微软雅黑"/>
                <w:sz w:val="18"/>
                <w:szCs w:val="18"/>
              </w:rPr>
              <w:t>杭州市地铁集团有限责任公司</w:t>
            </w:r>
            <w:bookmarkEnd w:id="6"/>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杭州地铁10号线一期工程车站装修设计总体和管理服务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7" w:name="EB7002e466c00c4effa0f529d8f768ff33"/>
            <w:r>
              <w:rPr>
                <w:rFonts w:hint="eastAsia" w:ascii="微软雅黑" w:hAnsi="微软雅黑" w:eastAsia="微软雅黑" w:cs="微软雅黑"/>
                <w:sz w:val="18"/>
                <w:szCs w:val="18"/>
              </w:rPr>
              <w:t>47835.66</w:t>
            </w:r>
            <w:bookmarkEnd w:id="7"/>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2018年09月14日至2018年09月20日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12座车站的装修概念设计、方案设计、扩初设计、通用图设计、标准图设计、导向施工图设计，并含2座车站的装修施工图设计及装修设计总体和管理服务（含室外景观）、施工配合等。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1、具有建设主管部门颁发的工程设计综合甲级资质或建筑行业甲级或建筑行业（建筑工程）专业甲级或建筑装饰工程设计专项甲级资质；1、具有注册在投标人单位的注册一级建筑师执业资格；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（业主）、凡工（招标代理）0571-86000823、15757156266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号线一期工程车站装修设计总体和管理服务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43280.5906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2018年09月14日至2018年09月20日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座新建车站1座区间风井的装修概念设计、方案设计、扩初设计、通用图设计、标准图设计、21座车站区间风井的导向施工图设计、3座车站装修施工图设计及全线装修设计总体和管理服务（含室外景观）、施工配合等。</w:t>
            </w:r>
          </w:p>
        </w:tc>
        <w:tc>
          <w:tcPr>
            <w:tcW w:w="3240" w:type="dxa"/>
            <w:vAlign w:val="center"/>
          </w:tcPr>
          <w:p>
            <w:pPr>
              <w:rPr>
                <w:rFonts w:hint="eastAsia" w:ascii="微软雅黑" w:hAnsi="微软雅黑" w:eastAsia="微软雅黑" w:cs="微软雅黑"/>
                <w:sz w:val="18"/>
                <w:szCs w:val="18"/>
              </w:rPr>
            </w:pPr>
            <w:bookmarkStart w:id="8" w:name="EB199ac713f6d44bfd930af52d1f9fa77f"/>
            <w:r>
              <w:rPr>
                <w:rFonts w:hint="eastAsia" w:ascii="微软雅黑" w:hAnsi="微软雅黑" w:eastAsia="微软雅黑" w:cs="微软雅黑"/>
                <w:sz w:val="18"/>
                <w:szCs w:val="18"/>
              </w:rPr>
              <w:t> </w:t>
            </w:r>
            <w:bookmarkEnd w:id="8"/>
            <w:r>
              <w:rPr>
                <w:rFonts w:hint="eastAsia" w:ascii="微软雅黑" w:hAnsi="微软雅黑" w:eastAsia="微软雅黑" w:cs="微软雅黑"/>
                <w:sz w:val="18"/>
                <w:szCs w:val="18"/>
              </w:rPr>
              <w:t>1、具有建设主管部门颁发的工程设计综合甲级资质或建筑行业甲级或建筑行业（建筑工程）专业甲级或建筑装饰工程设计专项甲级资质；1、具有注册在投标人单位的注册一级建筑师执业资格；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（业主）、凡工（招标代理）0571-86000823、0571-88333731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号线一期工程车站装修设计总体和管理服务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34885.27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2018年09月14日至2018年09月20日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座车站及1座区间风井（预留车站）的装修概念设计、方案设计、扩初设计、通用图设计、标准图设计、导向施工图设计，2座车站及1座区间风井（预留车站）的装修施工图设计及全线装修设计总体和管理服务、施工配合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1、具有建设主管部门颁发的工程设计综合甲级资质或建筑行业甲级或建筑行业（建筑工程）专业甲级或建筑装饰工程设计专项甲级资质；1、具有注册在投标人单位的注册一级建筑师执业资格；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（业主）、凡工（招标代理）0571-86000823、0571-88333731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号线二期工程车站装修设计总体和管理服务</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103387.18</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2018年09月14日至2018年09月20日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15座车站及彭~明区间转换井的装修概念设计、方案设计、扩初设计、通用图设计、标准图设计、导向施工图设计、2座车站装修施工图设计及全线装修设计总体和管理服务、施工配合等。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 1、具有建设主管部门颁发的工程设计综合甲级资质或建筑行业甲级或建筑行业（建筑工程）专业甲级或建筑装饰工程设计专项甲级资质；1、具有注册在投标人单位的注册一级建筑师执业资格；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曹工（业主）朱工、孔工（代理）0571-86000823（业主） 、18267924325、15356717393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号线一期工程车站装修设计总体和管理服务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139455.3093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2018年09月14日至2018年09月20日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39座车站、3座区间风井的装修概念设计、方案设计、扩初设计、通用图设计、标准图设计、导向施工图设计、3座车站装修施工图设计及全线装修设计总体和管理服务、施工配合等。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1、具有建设主管部门颁发的工程设计综合甲级资质或建筑行业甲级或建筑行业（建筑工程）专业甲级或建筑装饰工程设计专项甲级资质；1、具有注册在投标人单位的注册一级建筑师执业资格；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曹工（业主）朱工、孔工（代理）0571-86000823（业主）、18267924325、15356717393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杭州地铁5号线一期工程车站（含区间）设备安装及装修工程Ⅵ标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2018年09月14日至2018年09月21日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包括杭州地铁5号线五常车辆基地上盖区装修工程施工项目，主要包括上盖区盖下厂房及轨行区的内外装修工程、门窗工程等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1、具有建筑工程施工总承包一级及以上或市政公用工程施工总承包一级及以上资质；1、具有注册在投标人单位的建筑或市政公用或铁路工程专业壹级建造师执业资格；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陈军（招标代理）、张工（业主）13116767351、81399873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杭州萧山国际机场三期配套项目航空食品厂迁扩建项目施工监理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19917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15392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2018年09月13日至2018年09月19日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杭州萧山国际机场三期配套项目航空食品厂迁扩建项目的施工全过程监理、竣工验收后的竣工结算审核期、保修阶段监理及相关工程咨询服务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1、具有建设行政主管部门核发的房屋建筑工程监理乙级及以上资质或工程监理企业综合资质；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孙先平、杨广、顾玲月0571-87631032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浙江大学紫金港校区西区理工农组团-六号路远期、公共教学楼东侧支路（吉英路至六号路）远期、美川路市政工程施工总承包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308888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1934.78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2019年03月18日至2019年03月25日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六号路远期工程范围：六号路段起点桩号为0-001.169，终点桩号为1+056.922；工程内容主要包括道路工程（对已的有混凝土路面破除、沥青铺设等）、电力管道工程、路灯(路灯甲供)照明工程、弱电管道工程和污水排水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1、具有市政公用工程施工总承包资质贰级及以上资质；1、具有注册在投标人单位的市政公用工程专业贰级及以上建造师执业资格；</w:t>
            </w:r>
          </w:p>
        </w:tc>
        <w:tc>
          <w:tcPr>
            <w:tcW w:w="1700" w:type="dxa"/>
            <w:vAlign w:val="center"/>
          </w:tcPr>
          <w:p>
            <w:pPr>
              <w:rPr>
                <w:rFonts w:hint="eastAsia" w:ascii="微软雅黑" w:hAnsi="微软雅黑" w:eastAsia="微软雅黑" w:cs="微软雅黑"/>
                <w:sz w:val="18"/>
                <w:szCs w:val="18"/>
              </w:rPr>
            </w:pPr>
            <w:bookmarkStart w:id="9" w:name="EB7f1ad5ad28d84b0d96a88b833ca91a0f"/>
            <w:r>
              <w:rPr>
                <w:rFonts w:hint="eastAsia" w:ascii="微软雅黑" w:hAnsi="微软雅黑" w:eastAsia="微软雅黑" w:cs="微软雅黑"/>
                <w:sz w:val="18"/>
                <w:szCs w:val="18"/>
              </w:rPr>
              <w:t>周工</w:t>
            </w:r>
            <w:bookmarkEnd w:id="9"/>
            <w:bookmarkStart w:id="10" w:name="EB40ae11fc9384414c8cc14afdaa36b1df"/>
            <w:r>
              <w:rPr>
                <w:rFonts w:hint="eastAsia" w:ascii="微软雅黑" w:hAnsi="微软雅黑" w:eastAsia="微软雅黑" w:cs="微软雅黑"/>
                <w:sz w:val="18"/>
                <w:szCs w:val="18"/>
              </w:rPr>
              <w:t>18668037675</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杭州地铁9号线一期工程信号系统安装工程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8860.1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2019年03月15日至2019年03月21日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约17.030km的双正线区段（新建段），其中的折返线、渡线、存车线、正线与车辆段、停车场以及其他线路的联络线</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1、具有铁路电务工程专业承包三级及以上资质；1、具有注册在投标人单位的通信与广电工程或铁路或机电工程专业壹级建造师执业资格；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王工（招标代理）、应工（招标人）28802851、86000835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杭州地铁6号线一期工程（含6号线二期工程）供电系统安装工程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65149.5614</w:t>
            </w:r>
          </w:p>
        </w:tc>
        <w:tc>
          <w:tcPr>
            <w:tcW w:w="1620" w:type="dxa"/>
            <w:vAlign w:val="center"/>
          </w:tcPr>
          <w:p>
            <w:pPr>
              <w:rPr>
                <w:rFonts w:hint="eastAsia" w:ascii="微软雅黑" w:hAnsi="微软雅黑" w:eastAsia="微软雅黑" w:cs="微软雅黑"/>
                <w:sz w:val="18"/>
                <w:szCs w:val="18"/>
              </w:rPr>
            </w:pPr>
            <w:bookmarkStart w:id="11" w:name="EB1dd8d33ce9494df49b1a5b3d42ce8a2f"/>
            <w:r>
              <w:rPr>
                <w:rFonts w:hint="eastAsia" w:ascii="微软雅黑" w:hAnsi="微软雅黑" w:eastAsia="微软雅黑" w:cs="微软雅黑"/>
                <w:sz w:val="18"/>
                <w:szCs w:val="18"/>
              </w:rPr>
              <w:t>2019年03月14日</w:t>
            </w:r>
            <w:bookmarkEnd w:id="11"/>
            <w:r>
              <w:rPr>
                <w:rFonts w:hint="eastAsia" w:ascii="微软雅黑" w:hAnsi="微软雅黑" w:eastAsia="微软雅黑" w:cs="微软雅黑"/>
                <w:sz w:val="18"/>
                <w:szCs w:val="18"/>
              </w:rPr>
              <w:t>至</w:t>
            </w:r>
            <w:bookmarkStart w:id="12" w:name="EB711a71a1d4074416afbde3071813b61c"/>
            <w:r>
              <w:rPr>
                <w:rFonts w:hint="eastAsia" w:ascii="微软雅黑" w:hAnsi="微软雅黑" w:eastAsia="微软雅黑" w:cs="微软雅黑"/>
                <w:sz w:val="18"/>
                <w:szCs w:val="18"/>
              </w:rPr>
              <w:t>2019年03月21日</w:t>
            </w:r>
            <w:bookmarkEnd w:id="12"/>
          </w:p>
        </w:tc>
        <w:tc>
          <w:tcPr>
            <w:tcW w:w="1800" w:type="dxa"/>
            <w:vAlign w:val="center"/>
          </w:tcPr>
          <w:p>
            <w:pPr>
              <w:rPr>
                <w:rFonts w:hint="eastAsia" w:ascii="微软雅黑" w:hAnsi="微软雅黑" w:eastAsia="微软雅黑" w:cs="微软雅黑"/>
                <w:sz w:val="18"/>
                <w:szCs w:val="18"/>
              </w:rPr>
            </w:pPr>
            <w:bookmarkStart w:id="13" w:name="EBa59198de5b13455785b04661992d196c"/>
            <w:r>
              <w:rPr>
                <w:rFonts w:hint="eastAsia" w:ascii="微软雅黑" w:hAnsi="微软雅黑" w:eastAsia="微软雅黑" w:cs="微软雅黑"/>
                <w:sz w:val="18"/>
                <w:szCs w:val="18"/>
              </w:rPr>
              <w:t>包括本工程所属的变电所、接触网、环网电缆、电力监控、杂散电流防护、疏散平台的供货、运输、安装、调整、试验、验收、临管及保修期内的维修保养等工程施工内容</w:t>
            </w:r>
            <w:bookmarkEnd w:id="13"/>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1、具有</w:t>
            </w:r>
            <w:bookmarkStart w:id="14" w:name="EB35c9b336378642bab059c75605306b9e"/>
            <w:r>
              <w:rPr>
                <w:rFonts w:hint="eastAsia" w:ascii="微软雅黑" w:hAnsi="微软雅黑" w:eastAsia="微软雅黑" w:cs="微软雅黑"/>
                <w:sz w:val="18"/>
                <w:szCs w:val="18"/>
              </w:rPr>
              <w:t>铁路电气化工程专业承包三级及以上</w:t>
            </w:r>
            <w:bookmarkEnd w:id="14"/>
            <w:r>
              <w:rPr>
                <w:rFonts w:hint="eastAsia" w:ascii="微软雅黑" w:hAnsi="微软雅黑" w:eastAsia="微软雅黑" w:cs="微软雅黑"/>
                <w:sz w:val="18"/>
                <w:szCs w:val="18"/>
              </w:rPr>
              <w:t>资质；1、具有注册在投标人单位的</w:t>
            </w:r>
            <w:bookmarkStart w:id="15" w:name="EB7a42d581a04a4acd9a5964e279e549d3"/>
            <w:r>
              <w:rPr>
                <w:rFonts w:hint="eastAsia" w:ascii="微软雅黑" w:hAnsi="微软雅黑" w:eastAsia="微软雅黑" w:cs="微软雅黑"/>
                <w:sz w:val="18"/>
                <w:szCs w:val="18"/>
              </w:rPr>
              <w:t>铁路工程或机电</w:t>
            </w:r>
            <w:bookmarkEnd w:id="15"/>
            <w:r>
              <w:rPr>
                <w:rFonts w:hint="eastAsia" w:ascii="微软雅黑" w:hAnsi="微软雅黑" w:eastAsia="微软雅黑" w:cs="微软雅黑"/>
                <w:sz w:val="18"/>
                <w:szCs w:val="18"/>
              </w:rPr>
              <w:t>工程专业</w:t>
            </w:r>
            <w:bookmarkStart w:id="16" w:name="EBac41b1e6b9d14727a7963a7a077c8ed9"/>
            <w:r>
              <w:rPr>
                <w:rFonts w:hint="eastAsia" w:ascii="微软雅黑" w:hAnsi="微软雅黑" w:eastAsia="微软雅黑" w:cs="微软雅黑"/>
                <w:sz w:val="18"/>
                <w:szCs w:val="18"/>
              </w:rPr>
              <w:t>壹级</w:t>
            </w:r>
            <w:bookmarkEnd w:id="16"/>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bookmarkStart w:id="17" w:name="EBdd51cd0448b24424a32bfda96a14ef3c"/>
            <w:r>
              <w:rPr>
                <w:rFonts w:hint="eastAsia" w:ascii="微软雅黑" w:hAnsi="微软雅黑" w:eastAsia="微软雅黑" w:cs="微软雅黑"/>
                <w:sz w:val="18"/>
                <w:szCs w:val="18"/>
              </w:rPr>
              <w:t>陈军（招标代理）、邵工（商务）、龚工（技术）</w:t>
            </w:r>
            <w:bookmarkEnd w:id="17"/>
            <w:bookmarkStart w:id="18" w:name="EB6edd80c7af37419798db42c17b6a5dfa"/>
            <w:r>
              <w:rPr>
                <w:rFonts w:hint="eastAsia" w:ascii="微软雅黑" w:hAnsi="微软雅黑" w:eastAsia="微软雅黑" w:cs="微软雅黑"/>
                <w:sz w:val="18"/>
                <w:szCs w:val="18"/>
              </w:rPr>
              <w:t>13116767351、86000829、86000613</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bookmarkStart w:id="19" w:name="EB412e8de6881241f696732283d41a32f5"/>
            <w:r>
              <w:rPr>
                <w:rFonts w:hint="eastAsia" w:ascii="微软雅黑" w:hAnsi="微软雅黑" w:eastAsia="微软雅黑" w:cs="微软雅黑"/>
                <w:sz w:val="18"/>
                <w:szCs w:val="18"/>
              </w:rPr>
              <w:t>杭州萧山国际机场有限公司</w:t>
            </w:r>
            <w:bookmarkEnd w:id="19"/>
          </w:p>
        </w:tc>
        <w:tc>
          <w:tcPr>
            <w:tcW w:w="2340" w:type="dxa"/>
            <w:vAlign w:val="center"/>
          </w:tcPr>
          <w:p>
            <w:pPr>
              <w:rPr>
                <w:rFonts w:hint="eastAsia" w:ascii="微软雅黑" w:hAnsi="微软雅黑" w:eastAsia="微软雅黑" w:cs="微软雅黑"/>
                <w:sz w:val="18"/>
                <w:szCs w:val="18"/>
              </w:rPr>
            </w:pPr>
            <w:bookmarkStart w:id="20" w:name="EB6e24e94574104df3919a684eb4fa7800"/>
            <w:r>
              <w:rPr>
                <w:rFonts w:hint="eastAsia" w:ascii="微软雅黑" w:hAnsi="微软雅黑" w:eastAsia="微软雅黑" w:cs="微软雅黑"/>
                <w:sz w:val="18"/>
                <w:szCs w:val="18"/>
              </w:rPr>
              <w:t>杭州萧山国际机场三期项目新建航站楼及陆侧交通中心工程一阶段民航专业工程施工图审查</w:t>
            </w:r>
            <w:bookmarkEnd w:id="20"/>
          </w:p>
        </w:tc>
        <w:tc>
          <w:tcPr>
            <w:tcW w:w="1620" w:type="dxa"/>
            <w:vAlign w:val="center"/>
          </w:tcPr>
          <w:p>
            <w:pPr>
              <w:rPr>
                <w:rFonts w:hint="eastAsia" w:ascii="微软雅黑" w:hAnsi="微软雅黑" w:eastAsia="微软雅黑" w:cs="微软雅黑"/>
                <w:sz w:val="18"/>
                <w:szCs w:val="18"/>
              </w:rPr>
            </w:pPr>
            <w:bookmarkStart w:id="21" w:name="EB9d99f6f516be42f6b72066da4789ae64"/>
            <w:r>
              <w:rPr>
                <w:rFonts w:hint="eastAsia" w:ascii="微软雅黑" w:hAnsi="微软雅黑" w:eastAsia="微软雅黑" w:cs="微软雅黑"/>
                <w:sz w:val="18"/>
                <w:szCs w:val="18"/>
              </w:rPr>
              <w:t>杭州萧山国际机场内</w:t>
            </w:r>
            <w:bookmarkEnd w:id="21"/>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22" w:name="EBe9b66435bf874f3bbef21487324991f7"/>
            <w:r>
              <w:rPr>
                <w:rFonts w:hint="eastAsia" w:ascii="微软雅黑" w:hAnsi="微软雅黑" w:eastAsia="微软雅黑" w:cs="微软雅黑"/>
                <w:sz w:val="18"/>
                <w:szCs w:val="18"/>
              </w:rPr>
              <w:t>292</w:t>
            </w:r>
            <w:bookmarkEnd w:id="22"/>
          </w:p>
        </w:tc>
        <w:tc>
          <w:tcPr>
            <w:tcW w:w="1620" w:type="dxa"/>
            <w:vAlign w:val="center"/>
          </w:tcPr>
          <w:p>
            <w:pPr>
              <w:rPr>
                <w:rFonts w:hint="eastAsia" w:ascii="微软雅黑" w:hAnsi="微软雅黑" w:eastAsia="微软雅黑" w:cs="微软雅黑"/>
                <w:sz w:val="18"/>
                <w:szCs w:val="18"/>
                <w:lang w:val="en-US"/>
              </w:rPr>
            </w:pPr>
            <w:bookmarkStart w:id="23" w:name="EB120eb5923d464f6bae0a244ab5cf8fec"/>
            <w:r>
              <w:rPr>
                <w:rFonts w:hint="eastAsia" w:ascii="微软雅黑" w:hAnsi="微软雅黑" w:eastAsia="微软雅黑" w:cs="微软雅黑"/>
                <w:sz w:val="18"/>
                <w:szCs w:val="18"/>
              </w:rPr>
              <w:t>2019年03月13日</w:t>
            </w:r>
            <w:bookmarkEnd w:id="23"/>
            <w:r>
              <w:rPr>
                <w:rFonts w:hint="eastAsia" w:ascii="微软雅黑" w:hAnsi="微软雅黑" w:eastAsia="微软雅黑" w:cs="微软雅黑"/>
                <w:sz w:val="18"/>
                <w:szCs w:val="18"/>
              </w:rPr>
              <w:t>至</w:t>
            </w:r>
            <w:bookmarkStart w:id="24" w:name="EB0873d424dec44c09b461bdff5a682c8e"/>
            <w:r>
              <w:rPr>
                <w:rFonts w:hint="eastAsia" w:ascii="微软雅黑" w:hAnsi="微软雅黑" w:eastAsia="微软雅黑" w:cs="微软雅黑"/>
                <w:sz w:val="18"/>
                <w:szCs w:val="18"/>
              </w:rPr>
              <w:t>2019年03月20日</w:t>
            </w:r>
            <w:bookmarkEnd w:id="24"/>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1）建筑物和构筑物的稳定性、安全性审查，包括地基基础和主体结构体系是否安全、可靠；（2）是否满足飞行安全与正常运行的要求；等</w:t>
            </w:r>
          </w:p>
        </w:tc>
        <w:tc>
          <w:tcPr>
            <w:tcW w:w="3240" w:type="dxa"/>
            <w:vAlign w:val="center"/>
          </w:tcPr>
          <w:p>
            <w:pPr>
              <w:rPr>
                <w:rFonts w:hint="eastAsia" w:ascii="微软雅黑" w:hAnsi="微软雅黑" w:eastAsia="微软雅黑" w:cs="微软雅黑"/>
                <w:sz w:val="18"/>
                <w:szCs w:val="18"/>
                <w:lang w:val="en-US"/>
              </w:rPr>
            </w:pPr>
            <w:bookmarkStart w:id="25" w:name="EB000673d88f2741b5b6e0cb6740419838"/>
            <w:r>
              <w:rPr>
                <w:rFonts w:hint="eastAsia" w:ascii="微软雅黑" w:hAnsi="微软雅黑" w:eastAsia="微软雅黑" w:cs="微软雅黑"/>
                <w:sz w:val="18"/>
                <w:szCs w:val="18"/>
              </w:rPr>
              <w:t> </w:t>
            </w:r>
            <w:bookmarkEnd w:id="25"/>
            <w:r>
              <w:rPr>
                <w:rFonts w:hint="eastAsia" w:ascii="微软雅黑" w:hAnsi="微软雅黑" w:eastAsia="微软雅黑" w:cs="微软雅黑"/>
                <w:sz w:val="18"/>
                <w:szCs w:val="18"/>
              </w:rPr>
              <w:t>1、具有</w:t>
            </w:r>
            <w:bookmarkStart w:id="26" w:name="EBdbc06c5ce9d84aa8974b1f12e1f59db0"/>
            <w:r>
              <w:rPr>
                <w:rFonts w:hint="eastAsia" w:ascii="微软雅黑" w:hAnsi="微软雅黑" w:eastAsia="微软雅黑" w:cs="微软雅黑"/>
                <w:sz w:val="18"/>
                <w:szCs w:val="18"/>
              </w:rPr>
              <w:t>中华人民共和国住房和城乡建设部颁发的工程设计民航行业甲级资质或工程设计综合资质甲级</w:t>
            </w:r>
            <w:bookmarkEnd w:id="26"/>
            <w:r>
              <w:rPr>
                <w:rFonts w:hint="eastAsia" w:ascii="微软雅黑" w:hAnsi="微软雅黑" w:eastAsia="微软雅黑" w:cs="微软雅黑"/>
                <w:sz w:val="18"/>
                <w:szCs w:val="18"/>
              </w:rPr>
              <w:t>资质；1、具有注册在投标人单位的</w:t>
            </w:r>
            <w:bookmarkStart w:id="27" w:name="EB25cc9753c028420c82777b023c3e945b"/>
            <w:r>
              <w:rPr>
                <w:rFonts w:hint="eastAsia" w:ascii="微软雅黑" w:hAnsi="微软雅黑" w:eastAsia="微软雅黑" w:cs="微软雅黑"/>
                <w:sz w:val="18"/>
                <w:szCs w:val="18"/>
              </w:rPr>
              <w:t>/</w:t>
            </w:r>
            <w:bookmarkEnd w:id="27"/>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bookmarkStart w:id="28" w:name="EB42d8ae15d72549e189f66e44c24eac0f"/>
            <w:r>
              <w:rPr>
                <w:rFonts w:hint="eastAsia" w:ascii="微软雅黑" w:hAnsi="微软雅黑" w:eastAsia="微软雅黑" w:cs="微软雅黑"/>
                <w:sz w:val="18"/>
                <w:szCs w:val="18"/>
              </w:rPr>
              <w:t>黄工（招标人）、顾工（招标代理）、郭工（招标代理）</w:t>
            </w:r>
            <w:bookmarkEnd w:id="28"/>
            <w:bookmarkStart w:id="29" w:name="EB2492984376d54b7eaa47e8a6a047d543"/>
            <w:r>
              <w:rPr>
                <w:rFonts w:hint="eastAsia" w:ascii="微软雅黑" w:hAnsi="微软雅黑" w:eastAsia="微软雅黑" w:cs="微软雅黑"/>
                <w:sz w:val="18"/>
                <w:szCs w:val="18"/>
              </w:rPr>
              <w:t>0571-86665866、0571-87630281</w:t>
            </w:r>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杭州地铁5号线一期工程五常车辆段Ⅵ标段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13000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13169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2019年03月12日至2019年03月18日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盖外厂前区和盖下部分的绿化、人行道及铺装、景观小品、金属围栏及电动推拉门、伸缩门、围墙、临时围墙、自行车棚、景观照明、给水、轨行区碎石等；（2）西区8.6M以下汽车库所有功能用房内外墙体砌筑，门窗工程，内装修外装修工程；（3）西、中、东区车库夹层（8.6M标高）为盖下排烟服务的风机房墙体砌筑及装修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1、具有市政公用工程施工总承包二级及以上资质；1、具有注册在投标人单位的市政公用工程专业壹级建造师执业资格；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陈军（招标代理）、徐工（业主）13116767351、86000823</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12CC5"/>
    <w:rsid w:val="001558D0"/>
    <w:rsid w:val="001704AE"/>
    <w:rsid w:val="00172A27"/>
    <w:rsid w:val="001E64B8"/>
    <w:rsid w:val="0021204E"/>
    <w:rsid w:val="00230600"/>
    <w:rsid w:val="00234C74"/>
    <w:rsid w:val="00245A52"/>
    <w:rsid w:val="00332496"/>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BD1C66"/>
    <w:rsid w:val="044D771D"/>
    <w:rsid w:val="046F34A0"/>
    <w:rsid w:val="04933EBA"/>
    <w:rsid w:val="04C84CA1"/>
    <w:rsid w:val="04CA1779"/>
    <w:rsid w:val="04E33F60"/>
    <w:rsid w:val="04E80708"/>
    <w:rsid w:val="04F6284A"/>
    <w:rsid w:val="04F930B9"/>
    <w:rsid w:val="05460233"/>
    <w:rsid w:val="06566675"/>
    <w:rsid w:val="068546D4"/>
    <w:rsid w:val="07607A15"/>
    <w:rsid w:val="077A7076"/>
    <w:rsid w:val="077B78D4"/>
    <w:rsid w:val="079565E8"/>
    <w:rsid w:val="07B41C93"/>
    <w:rsid w:val="08315C1D"/>
    <w:rsid w:val="088E0696"/>
    <w:rsid w:val="08B239B3"/>
    <w:rsid w:val="08D111CB"/>
    <w:rsid w:val="08D3494C"/>
    <w:rsid w:val="09311937"/>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A55DF"/>
    <w:rsid w:val="0E9E6388"/>
    <w:rsid w:val="0EDB3290"/>
    <w:rsid w:val="0EDF3F83"/>
    <w:rsid w:val="0EEB7AB5"/>
    <w:rsid w:val="0F190F3F"/>
    <w:rsid w:val="0F966920"/>
    <w:rsid w:val="0FC7295F"/>
    <w:rsid w:val="105A40DF"/>
    <w:rsid w:val="116D48D7"/>
    <w:rsid w:val="117D67C0"/>
    <w:rsid w:val="11D87DD3"/>
    <w:rsid w:val="125B4885"/>
    <w:rsid w:val="12CC090A"/>
    <w:rsid w:val="12DE3E87"/>
    <w:rsid w:val="13577A0D"/>
    <w:rsid w:val="136660C9"/>
    <w:rsid w:val="13896A2D"/>
    <w:rsid w:val="13B500CA"/>
    <w:rsid w:val="13EA4C2A"/>
    <w:rsid w:val="140F735F"/>
    <w:rsid w:val="14297DD2"/>
    <w:rsid w:val="14547A14"/>
    <w:rsid w:val="14A46F9C"/>
    <w:rsid w:val="14D95D36"/>
    <w:rsid w:val="154F401F"/>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9073D1E"/>
    <w:rsid w:val="197C175F"/>
    <w:rsid w:val="19BD0205"/>
    <w:rsid w:val="1A120B1B"/>
    <w:rsid w:val="1AC20443"/>
    <w:rsid w:val="1B4504BC"/>
    <w:rsid w:val="1B5C7C3C"/>
    <w:rsid w:val="1B5D5359"/>
    <w:rsid w:val="1B7C6CA6"/>
    <w:rsid w:val="1BAA46E3"/>
    <w:rsid w:val="1CA30062"/>
    <w:rsid w:val="1CF04609"/>
    <w:rsid w:val="1D11318E"/>
    <w:rsid w:val="1D734540"/>
    <w:rsid w:val="1DE0460D"/>
    <w:rsid w:val="1DF55507"/>
    <w:rsid w:val="1E1024E2"/>
    <w:rsid w:val="1E581CEF"/>
    <w:rsid w:val="1E5A5DD9"/>
    <w:rsid w:val="1EA2070E"/>
    <w:rsid w:val="1F54053A"/>
    <w:rsid w:val="1F6F5922"/>
    <w:rsid w:val="2007721E"/>
    <w:rsid w:val="20276103"/>
    <w:rsid w:val="204D56FD"/>
    <w:rsid w:val="205D1153"/>
    <w:rsid w:val="206B6ABE"/>
    <w:rsid w:val="20726959"/>
    <w:rsid w:val="211D1CE0"/>
    <w:rsid w:val="220620E3"/>
    <w:rsid w:val="222A77DF"/>
    <w:rsid w:val="223D3C13"/>
    <w:rsid w:val="226D1BAE"/>
    <w:rsid w:val="22975491"/>
    <w:rsid w:val="22C30E4C"/>
    <w:rsid w:val="22C96C41"/>
    <w:rsid w:val="22EB6430"/>
    <w:rsid w:val="23AB5BC2"/>
    <w:rsid w:val="23BB1682"/>
    <w:rsid w:val="2404361F"/>
    <w:rsid w:val="24335B6F"/>
    <w:rsid w:val="24482291"/>
    <w:rsid w:val="244C6C7C"/>
    <w:rsid w:val="247F3A70"/>
    <w:rsid w:val="24BD04C3"/>
    <w:rsid w:val="24CC2996"/>
    <w:rsid w:val="24FB4266"/>
    <w:rsid w:val="2552184A"/>
    <w:rsid w:val="25774B5B"/>
    <w:rsid w:val="258E77DA"/>
    <w:rsid w:val="25986144"/>
    <w:rsid w:val="25A55551"/>
    <w:rsid w:val="25DF1994"/>
    <w:rsid w:val="25EF6DFD"/>
    <w:rsid w:val="261C4796"/>
    <w:rsid w:val="26794C4A"/>
    <w:rsid w:val="26A17DF1"/>
    <w:rsid w:val="27000051"/>
    <w:rsid w:val="27AC4944"/>
    <w:rsid w:val="27B04BAD"/>
    <w:rsid w:val="27BD4392"/>
    <w:rsid w:val="27FB045C"/>
    <w:rsid w:val="28362887"/>
    <w:rsid w:val="284C4932"/>
    <w:rsid w:val="28CC0D8C"/>
    <w:rsid w:val="2918547F"/>
    <w:rsid w:val="294A10CA"/>
    <w:rsid w:val="298119A8"/>
    <w:rsid w:val="29870F2F"/>
    <w:rsid w:val="2A000BF9"/>
    <w:rsid w:val="2A066F51"/>
    <w:rsid w:val="2ABA573A"/>
    <w:rsid w:val="2AC62877"/>
    <w:rsid w:val="2ACA323A"/>
    <w:rsid w:val="2B407601"/>
    <w:rsid w:val="2B80140B"/>
    <w:rsid w:val="2BA14AA2"/>
    <w:rsid w:val="2BB75591"/>
    <w:rsid w:val="2BDB78DC"/>
    <w:rsid w:val="2C840918"/>
    <w:rsid w:val="2CD26526"/>
    <w:rsid w:val="2CEB1AE1"/>
    <w:rsid w:val="2CF82E0B"/>
    <w:rsid w:val="2CFD4D5E"/>
    <w:rsid w:val="2D3164B2"/>
    <w:rsid w:val="2D584173"/>
    <w:rsid w:val="2D894942"/>
    <w:rsid w:val="2DAB5BA6"/>
    <w:rsid w:val="2DD56FC0"/>
    <w:rsid w:val="2EF230AC"/>
    <w:rsid w:val="2F302C24"/>
    <w:rsid w:val="2F3E5C86"/>
    <w:rsid w:val="2FCB369C"/>
    <w:rsid w:val="2FD87926"/>
    <w:rsid w:val="301F49D0"/>
    <w:rsid w:val="30392382"/>
    <w:rsid w:val="309D06CD"/>
    <w:rsid w:val="310C6BF1"/>
    <w:rsid w:val="31601476"/>
    <w:rsid w:val="317716B5"/>
    <w:rsid w:val="31A74402"/>
    <w:rsid w:val="31B27724"/>
    <w:rsid w:val="31B352CF"/>
    <w:rsid w:val="31E34E87"/>
    <w:rsid w:val="322317CE"/>
    <w:rsid w:val="32C41357"/>
    <w:rsid w:val="32CE713D"/>
    <w:rsid w:val="32F942E1"/>
    <w:rsid w:val="33274132"/>
    <w:rsid w:val="343B1382"/>
    <w:rsid w:val="34712AA5"/>
    <w:rsid w:val="35300288"/>
    <w:rsid w:val="35321A31"/>
    <w:rsid w:val="355F5C4F"/>
    <w:rsid w:val="35B226F2"/>
    <w:rsid w:val="35D26CFF"/>
    <w:rsid w:val="36114842"/>
    <w:rsid w:val="362E7E59"/>
    <w:rsid w:val="365170C3"/>
    <w:rsid w:val="369235F3"/>
    <w:rsid w:val="36BD20EF"/>
    <w:rsid w:val="36C02E61"/>
    <w:rsid w:val="370C7FC4"/>
    <w:rsid w:val="3772731D"/>
    <w:rsid w:val="37C37993"/>
    <w:rsid w:val="37D16521"/>
    <w:rsid w:val="382167C4"/>
    <w:rsid w:val="38A92967"/>
    <w:rsid w:val="39060F0A"/>
    <w:rsid w:val="39126C27"/>
    <w:rsid w:val="3919191B"/>
    <w:rsid w:val="39607CF7"/>
    <w:rsid w:val="39A1598A"/>
    <w:rsid w:val="3A083FE8"/>
    <w:rsid w:val="3A5E33BD"/>
    <w:rsid w:val="3B612EFA"/>
    <w:rsid w:val="3B8E4676"/>
    <w:rsid w:val="3B9A6C87"/>
    <w:rsid w:val="3BEA1B59"/>
    <w:rsid w:val="3C26014D"/>
    <w:rsid w:val="3C632606"/>
    <w:rsid w:val="3C6472A5"/>
    <w:rsid w:val="3C66640E"/>
    <w:rsid w:val="3C7265BA"/>
    <w:rsid w:val="3CB11A66"/>
    <w:rsid w:val="3CB37F6B"/>
    <w:rsid w:val="3D484778"/>
    <w:rsid w:val="3D4E6BDB"/>
    <w:rsid w:val="3D770A55"/>
    <w:rsid w:val="3DE55867"/>
    <w:rsid w:val="3DF11659"/>
    <w:rsid w:val="3E585924"/>
    <w:rsid w:val="3EA61B29"/>
    <w:rsid w:val="3ED2205E"/>
    <w:rsid w:val="3EE21E8C"/>
    <w:rsid w:val="3F12405C"/>
    <w:rsid w:val="3F1C5AD7"/>
    <w:rsid w:val="3F48480A"/>
    <w:rsid w:val="3FF403FA"/>
    <w:rsid w:val="406364B0"/>
    <w:rsid w:val="40F14E1A"/>
    <w:rsid w:val="414A48AC"/>
    <w:rsid w:val="41695BA9"/>
    <w:rsid w:val="41734214"/>
    <w:rsid w:val="41F8728F"/>
    <w:rsid w:val="423E73EC"/>
    <w:rsid w:val="427A3C09"/>
    <w:rsid w:val="42823417"/>
    <w:rsid w:val="42E66C2C"/>
    <w:rsid w:val="4331136B"/>
    <w:rsid w:val="4392796C"/>
    <w:rsid w:val="441134FF"/>
    <w:rsid w:val="44142ED4"/>
    <w:rsid w:val="446F2278"/>
    <w:rsid w:val="44A92578"/>
    <w:rsid w:val="44B12474"/>
    <w:rsid w:val="44E70E27"/>
    <w:rsid w:val="45077A33"/>
    <w:rsid w:val="45252301"/>
    <w:rsid w:val="45692681"/>
    <w:rsid w:val="460707CA"/>
    <w:rsid w:val="461B5D11"/>
    <w:rsid w:val="464D6BDD"/>
    <w:rsid w:val="46A47C13"/>
    <w:rsid w:val="46C61A2D"/>
    <w:rsid w:val="46C77B25"/>
    <w:rsid w:val="46DF201B"/>
    <w:rsid w:val="475F688F"/>
    <w:rsid w:val="476C4B08"/>
    <w:rsid w:val="47831DE0"/>
    <w:rsid w:val="4796166A"/>
    <w:rsid w:val="47983DB5"/>
    <w:rsid w:val="47CD55AA"/>
    <w:rsid w:val="47DD0C11"/>
    <w:rsid w:val="482F79DE"/>
    <w:rsid w:val="484B0B9B"/>
    <w:rsid w:val="48B6275B"/>
    <w:rsid w:val="492F297D"/>
    <w:rsid w:val="49820A4C"/>
    <w:rsid w:val="49FF59CA"/>
    <w:rsid w:val="4A0230F9"/>
    <w:rsid w:val="4A256B30"/>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D767047"/>
    <w:rsid w:val="4D843FEC"/>
    <w:rsid w:val="4DBF769C"/>
    <w:rsid w:val="4E2708A9"/>
    <w:rsid w:val="4ED02D5C"/>
    <w:rsid w:val="4EE73A49"/>
    <w:rsid w:val="4EEF1F8C"/>
    <w:rsid w:val="4EF6519A"/>
    <w:rsid w:val="4FEA6D2C"/>
    <w:rsid w:val="50030F8D"/>
    <w:rsid w:val="505605DA"/>
    <w:rsid w:val="506C78DF"/>
    <w:rsid w:val="50A34D22"/>
    <w:rsid w:val="51060734"/>
    <w:rsid w:val="51103A02"/>
    <w:rsid w:val="517E780E"/>
    <w:rsid w:val="51CE3EE3"/>
    <w:rsid w:val="52040889"/>
    <w:rsid w:val="5204338B"/>
    <w:rsid w:val="52182ECD"/>
    <w:rsid w:val="522804D5"/>
    <w:rsid w:val="52721B72"/>
    <w:rsid w:val="52896254"/>
    <w:rsid w:val="52F44E28"/>
    <w:rsid w:val="53017CC8"/>
    <w:rsid w:val="537464AE"/>
    <w:rsid w:val="539B3C3A"/>
    <w:rsid w:val="543A6BE5"/>
    <w:rsid w:val="543D3A33"/>
    <w:rsid w:val="54417C4B"/>
    <w:rsid w:val="545918F1"/>
    <w:rsid w:val="549A5D5B"/>
    <w:rsid w:val="54C0431C"/>
    <w:rsid w:val="54F964FE"/>
    <w:rsid w:val="550C4019"/>
    <w:rsid w:val="5523737D"/>
    <w:rsid w:val="553035FC"/>
    <w:rsid w:val="55D83FE9"/>
    <w:rsid w:val="55EF0654"/>
    <w:rsid w:val="5613249D"/>
    <w:rsid w:val="56191B82"/>
    <w:rsid w:val="561B1342"/>
    <w:rsid w:val="56205272"/>
    <w:rsid w:val="56BC66DC"/>
    <w:rsid w:val="56D76A35"/>
    <w:rsid w:val="56E120CA"/>
    <w:rsid w:val="57576CE5"/>
    <w:rsid w:val="57665739"/>
    <w:rsid w:val="57821506"/>
    <w:rsid w:val="578332A5"/>
    <w:rsid w:val="586024CF"/>
    <w:rsid w:val="58626111"/>
    <w:rsid w:val="591D6E5D"/>
    <w:rsid w:val="592656FE"/>
    <w:rsid w:val="592E6ADF"/>
    <w:rsid w:val="59427BEF"/>
    <w:rsid w:val="5A2E2E2A"/>
    <w:rsid w:val="5AC217E4"/>
    <w:rsid w:val="5B50654C"/>
    <w:rsid w:val="5B5C4B64"/>
    <w:rsid w:val="5BBC0361"/>
    <w:rsid w:val="5C052A04"/>
    <w:rsid w:val="5C0A17ED"/>
    <w:rsid w:val="5C5B0500"/>
    <w:rsid w:val="5C8E7521"/>
    <w:rsid w:val="5C9435CD"/>
    <w:rsid w:val="5CA6423B"/>
    <w:rsid w:val="5CED6966"/>
    <w:rsid w:val="5D1A3C8F"/>
    <w:rsid w:val="5D220F3C"/>
    <w:rsid w:val="5D8C4B33"/>
    <w:rsid w:val="5D955F35"/>
    <w:rsid w:val="5DDB2078"/>
    <w:rsid w:val="5E41482E"/>
    <w:rsid w:val="5E4D493A"/>
    <w:rsid w:val="5E575273"/>
    <w:rsid w:val="5E67476D"/>
    <w:rsid w:val="5E766F86"/>
    <w:rsid w:val="5EB66EE4"/>
    <w:rsid w:val="5EBB0C24"/>
    <w:rsid w:val="5EC8350D"/>
    <w:rsid w:val="5EC8450B"/>
    <w:rsid w:val="5EEF11CE"/>
    <w:rsid w:val="5EF35656"/>
    <w:rsid w:val="5EFC5707"/>
    <w:rsid w:val="5F2E1A9F"/>
    <w:rsid w:val="5F8935CB"/>
    <w:rsid w:val="5FEF250D"/>
    <w:rsid w:val="600E16BF"/>
    <w:rsid w:val="605A6054"/>
    <w:rsid w:val="60A11E99"/>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58E7EE8"/>
    <w:rsid w:val="65C149FF"/>
    <w:rsid w:val="65EE3E56"/>
    <w:rsid w:val="66480BFC"/>
    <w:rsid w:val="666E2599"/>
    <w:rsid w:val="67A202CF"/>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4727FF"/>
    <w:rsid w:val="6B634586"/>
    <w:rsid w:val="6BAB5501"/>
    <w:rsid w:val="6BAB634F"/>
    <w:rsid w:val="6BD43508"/>
    <w:rsid w:val="6C0B6D3D"/>
    <w:rsid w:val="6C1C49C8"/>
    <w:rsid w:val="6C840AB1"/>
    <w:rsid w:val="6C991A8A"/>
    <w:rsid w:val="6CCE569E"/>
    <w:rsid w:val="6D0C4BCE"/>
    <w:rsid w:val="6D174B7C"/>
    <w:rsid w:val="6D3C12BD"/>
    <w:rsid w:val="6DD90CF8"/>
    <w:rsid w:val="6E951EA9"/>
    <w:rsid w:val="6EEA66C0"/>
    <w:rsid w:val="6F296861"/>
    <w:rsid w:val="6F343B48"/>
    <w:rsid w:val="6F7E0BF8"/>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667B9B"/>
    <w:rsid w:val="726D3181"/>
    <w:rsid w:val="72A050E5"/>
    <w:rsid w:val="72EF02A3"/>
    <w:rsid w:val="73131A58"/>
    <w:rsid w:val="7369794C"/>
    <w:rsid w:val="73A20362"/>
    <w:rsid w:val="73C5166A"/>
    <w:rsid w:val="74127529"/>
    <w:rsid w:val="74652503"/>
    <w:rsid w:val="74945215"/>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BA5EE5"/>
    <w:rsid w:val="78CF24AC"/>
    <w:rsid w:val="79180540"/>
    <w:rsid w:val="793A0A21"/>
    <w:rsid w:val="793A0E61"/>
    <w:rsid w:val="793E729C"/>
    <w:rsid w:val="799E3DE2"/>
    <w:rsid w:val="7A3D5877"/>
    <w:rsid w:val="7A4032CA"/>
    <w:rsid w:val="7A6410B4"/>
    <w:rsid w:val="7AEA1BE9"/>
    <w:rsid w:val="7B586591"/>
    <w:rsid w:val="7BF817F1"/>
    <w:rsid w:val="7BFB4974"/>
    <w:rsid w:val="7C136B99"/>
    <w:rsid w:val="7C3206D2"/>
    <w:rsid w:val="7C320E36"/>
    <w:rsid w:val="7CF22D0E"/>
    <w:rsid w:val="7D8820A8"/>
    <w:rsid w:val="7DAE70EB"/>
    <w:rsid w:val="7E0E0910"/>
    <w:rsid w:val="7E2B19E3"/>
    <w:rsid w:val="7E8F3638"/>
    <w:rsid w:val="7EAF64E7"/>
    <w:rsid w:val="7EB521B9"/>
    <w:rsid w:val="7EE930A9"/>
    <w:rsid w:val="7EF21585"/>
    <w:rsid w:val="7F014C0E"/>
    <w:rsid w:val="7F0552BA"/>
    <w:rsid w:val="7F0A5804"/>
    <w:rsid w:val="7F0B337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56</TotalTime>
  <ScaleCrop>false</ScaleCrop>
  <LinksUpToDate>false</LinksUpToDate>
  <CharactersWithSpaces>55134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2019-03-26T03:19:13Z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