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10</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09</w:t>
      </w:r>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温州绕城高速公路北线二期工程绿化施工（第10标段）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21.8885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2832.8214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 1 月 17  日至2018年 1 月 31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主要内容为本项目主线（路基上边坡、下边坡、碎落台及中央分隔带、隧道洞顶和洞门、互通区及连接线等绿化景观工程的施工、完成及缺陷责任期缺陷修复等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3.1本次施工招标要求投标人须具备独立法人资格资质，  具有投标人须知前附表附录3规定的  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胡工0577-57577181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杭州杭临轨道交通有限公司</w:t>
            </w:r>
          </w:p>
        </w:tc>
        <w:tc>
          <w:tcPr>
            <w:tcW w:w="2340" w:type="dxa"/>
            <w:vAlign w:val="center"/>
          </w:tcPr>
          <w:p>
            <w:pPr>
              <w:rPr>
                <w:rFonts w:hint="eastAsia" w:ascii="微软雅黑" w:hAnsi="微软雅黑" w:eastAsia="微软雅黑" w:cs="微软雅黑"/>
                <w:sz w:val="18"/>
                <w:szCs w:val="18"/>
              </w:rPr>
            </w:pPr>
            <w:bookmarkStart w:id="0" w:name="EBa59198de5b13455785b04661992d196c"/>
            <w:r>
              <w:rPr>
                <w:rFonts w:hint="eastAsia" w:ascii="微软雅黑" w:hAnsi="微软雅黑" w:eastAsia="微软雅黑" w:cs="微软雅黑"/>
                <w:sz w:val="18"/>
                <w:szCs w:val="18"/>
              </w:rPr>
              <w:t>杭州至临安城际铁路工程土建施工SGHL-8-1标段</w:t>
            </w:r>
            <w:bookmarkEnd w:id="0"/>
          </w:p>
        </w:tc>
        <w:tc>
          <w:tcPr>
            <w:tcW w:w="1620" w:type="dxa"/>
            <w:vAlign w:val="center"/>
          </w:tcPr>
          <w:p>
            <w:pPr>
              <w:rPr>
                <w:rFonts w:hint="eastAsia" w:ascii="微软雅黑" w:hAnsi="微软雅黑" w:eastAsia="微软雅黑" w:cs="微软雅黑"/>
                <w:sz w:val="18"/>
                <w:szCs w:val="18"/>
              </w:rPr>
            </w:pPr>
            <w:bookmarkStart w:id="1" w:name="EB675b8f09994f4fee92a21b76a5dd9ed8"/>
            <w:r>
              <w:rPr>
                <w:rFonts w:hint="eastAsia" w:ascii="微软雅黑" w:hAnsi="微软雅黑" w:eastAsia="微软雅黑" w:cs="微软雅黑"/>
                <w:sz w:val="18"/>
                <w:szCs w:val="18"/>
              </w:rPr>
              <w:t>杭州市</w:t>
            </w:r>
            <w:bookmarkEnd w:id="1"/>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12834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90000</w:t>
            </w:r>
          </w:p>
        </w:tc>
        <w:tc>
          <w:tcPr>
            <w:tcW w:w="1620" w:type="dxa"/>
            <w:vAlign w:val="center"/>
          </w:tcPr>
          <w:p>
            <w:pPr>
              <w:rPr>
                <w:rFonts w:hint="eastAsia" w:ascii="微软雅黑" w:hAnsi="微软雅黑" w:eastAsia="微软雅黑" w:cs="微软雅黑"/>
                <w:sz w:val="18"/>
                <w:szCs w:val="18"/>
                <w:lang w:eastAsia="zh-CN"/>
              </w:rPr>
            </w:pPr>
            <w:bookmarkStart w:id="2" w:name="EB1dd8d33ce9494df49b1a5b3d42ce8a2f"/>
            <w:r>
              <w:rPr>
                <w:rFonts w:hint="eastAsia" w:ascii="微软雅黑" w:hAnsi="微软雅黑" w:eastAsia="微软雅黑" w:cs="微软雅黑"/>
                <w:sz w:val="18"/>
                <w:szCs w:val="18"/>
              </w:rPr>
              <w:t>2018年01月17日</w:t>
            </w:r>
            <w:bookmarkEnd w:id="2"/>
            <w:r>
              <w:rPr>
                <w:rFonts w:hint="eastAsia" w:ascii="微软雅黑" w:hAnsi="微软雅黑" w:eastAsia="微软雅黑" w:cs="微软雅黑"/>
                <w:sz w:val="18"/>
                <w:szCs w:val="18"/>
              </w:rPr>
              <w:t>至</w:t>
            </w:r>
            <w:bookmarkStart w:id="3" w:name="EB711a71a1d4074416afbde3071813b61c"/>
            <w:r>
              <w:rPr>
                <w:rFonts w:hint="eastAsia" w:ascii="微软雅黑" w:hAnsi="微软雅黑" w:eastAsia="微软雅黑" w:cs="微软雅黑"/>
                <w:sz w:val="18"/>
                <w:szCs w:val="18"/>
              </w:rPr>
              <w:t>2018年01月22日</w:t>
            </w:r>
            <w:bookmarkEnd w:id="3"/>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跳头村站～老余杭镇站明挖隧道、南湖新城站、跳头村站～老余杭镇站盾构区间、东工作井、老余杭镇站</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4" w:name="EB35c9b336378642bab059c75605306b9e"/>
            <w:r>
              <w:rPr>
                <w:rFonts w:hint="eastAsia" w:ascii="微软雅黑" w:hAnsi="微软雅黑" w:eastAsia="微软雅黑" w:cs="微软雅黑"/>
                <w:sz w:val="18"/>
                <w:szCs w:val="18"/>
              </w:rPr>
              <w:t>市政公用工程施工总承包壹级及以上</w:t>
            </w:r>
            <w:bookmarkEnd w:id="4"/>
            <w:r>
              <w:rPr>
                <w:rFonts w:hint="eastAsia" w:ascii="微软雅黑" w:hAnsi="微软雅黑" w:eastAsia="微软雅黑" w:cs="微软雅黑"/>
                <w:sz w:val="18"/>
                <w:szCs w:val="18"/>
              </w:rPr>
              <w:t>资质；</w:t>
            </w:r>
            <w:bookmarkStart w:id="5" w:name="EB795bf8f1518e4b2b9cb0013a6e0dfd1d"/>
            <w:r>
              <w:rPr>
                <w:rFonts w:hint="eastAsia" w:ascii="微软雅黑" w:hAnsi="微软雅黑" w:eastAsia="微软雅黑" w:cs="微软雅黑"/>
                <w:sz w:val="18"/>
                <w:szCs w:val="18"/>
              </w:rPr>
              <w:t>（1）联合体牵头人须具有市政公用工程施工总承包壹级及以上资质，</w:t>
            </w:r>
            <w:bookmarkEnd w:id="5"/>
          </w:p>
        </w:tc>
        <w:tc>
          <w:tcPr>
            <w:tcW w:w="1700" w:type="dxa"/>
            <w:vAlign w:val="center"/>
          </w:tcPr>
          <w:p>
            <w:pPr>
              <w:rPr>
                <w:rFonts w:hint="eastAsia" w:ascii="微软雅黑" w:hAnsi="微软雅黑" w:eastAsia="微软雅黑" w:cs="微软雅黑"/>
                <w:sz w:val="18"/>
                <w:szCs w:val="18"/>
              </w:rPr>
            </w:pPr>
            <w:bookmarkStart w:id="6" w:name="EBdd51cd0448b24424a32bfda96a14ef3c"/>
            <w:r>
              <w:rPr>
                <w:rFonts w:hint="eastAsia" w:ascii="微软雅黑" w:hAnsi="微软雅黑" w:eastAsia="微软雅黑" w:cs="微软雅黑"/>
                <w:sz w:val="18"/>
                <w:szCs w:val="18"/>
              </w:rPr>
              <w:t>袁工（代理）、李工（招标人）</w:t>
            </w:r>
            <w:bookmarkEnd w:id="6"/>
            <w:bookmarkStart w:id="7" w:name="EB6edd80c7af37419798db42c17b6a5dfa"/>
            <w:r>
              <w:rPr>
                <w:rFonts w:hint="eastAsia" w:ascii="微软雅黑" w:hAnsi="微软雅黑" w:eastAsia="微软雅黑" w:cs="微软雅黑"/>
                <w:sz w:val="18"/>
                <w:szCs w:val="18"/>
              </w:rPr>
              <w:t>18668106131、0571-86000881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温州绕城高速公路北线二期工程（项目名称）（第08标段）标段施工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6876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2018年01月15日至2018年01月30日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全线收费、监控、通信机电系统及隧道监控、隧道消防和隧道供电照明等设施（含相应的培训与测试）的施工、施工图补充设计的配合工作、缺陷责任期缺陷修复及保修期保修等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本次招标要求投标人须具备独立法人资格、公路交通工程专业承包（公路机电工程分项）一级资质，具有投标人须知前附表附录3规定的业绩，并在人员、设备、资金等方面具有相应的施工能力。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胡工0577-57577181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温州绕城高速公路北线二期工程（项目名称）（第0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标段）标段施工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2669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2018年01月15日至2018年01月30日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主线、连接线及互通区的标志、标线、钢护栏、轮廓标、防眩设施、里程牌、百米牌、防撞桶、智能交通安全设施等工程的施工、完成及缺陷责任期缺陷修复等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本次招标要求投标人须具备独立法人资格、公路交通工程专业承包（公路安全设施分项）一级资质，具有投标人须知前附表附录3规定的业绩，并在人员、设备、资金等方面具有相应的施工能力。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胡工0577-57577181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杭州地铁3号线一期工程土建施工SG3-11标段土建施工SG3-11标段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146911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2018年01月15日至2018年01月21日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丁桥站～天丰路站区间、天丰路站、天丰路站～天都城站区间、天都城站、天都城站～星桥路站区间、星桥路站、星桥车辆基地出入段线盾构段</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袁工（代理）、 周工（招标人）18668106131、0571-86000825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杭州地铁3号线一期工程土建施工SG3-9标段土建施工SG3-9标段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172520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2018年01月15日至2018年01月21日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沈半路站～东新东路站区间、东新东路站、东新东路站～康宁路站区间、康宁路站、康宁路站～华丰路站区间、华丰路站</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袁工（代理）、 周工（招标人）18668106131、0571-86000825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杭州地铁3号线一期工程土建施工SG3-7标段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110275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2018年01月15日至2018年01月20日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古荡站/松木场站/武林门站/古荡站～玉古路站区间/玉古路站～松木场站区间/松木场站～武林门站区间/武林门站～武林广场站区间土建施工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周工0571-86000825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bookmarkStart w:id="8" w:name="EBdf95bd0e082648f6b152e36cf7fce7d4"/>
            <w:r>
              <w:rPr>
                <w:rFonts w:hint="eastAsia" w:ascii="微软雅黑" w:hAnsi="微软雅黑" w:eastAsia="微软雅黑" w:cs="微软雅黑"/>
                <w:sz w:val="18"/>
                <w:szCs w:val="18"/>
              </w:rPr>
              <w:t>杭州市千岛湖原水股份有限公司</w:t>
            </w:r>
            <w:bookmarkEnd w:id="8"/>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杭州市第二水源千岛湖配水工程管理房建筑监理管理房建筑监理 Ⅲ标</w:t>
            </w:r>
          </w:p>
        </w:tc>
        <w:tc>
          <w:tcPr>
            <w:tcW w:w="1620" w:type="dxa"/>
            <w:vAlign w:val="center"/>
          </w:tcPr>
          <w:p>
            <w:pPr>
              <w:rPr>
                <w:rFonts w:hint="eastAsia" w:ascii="微软雅黑" w:hAnsi="微软雅黑" w:eastAsia="微软雅黑" w:cs="微软雅黑"/>
                <w:sz w:val="18"/>
                <w:szCs w:val="18"/>
              </w:rPr>
            </w:pPr>
            <w:bookmarkStart w:id="9" w:name="EB02dc5b8566484e1f8fd35f645a9e2859"/>
            <w:r>
              <w:rPr>
                <w:rFonts w:hint="eastAsia" w:ascii="微软雅黑" w:hAnsi="微软雅黑" w:eastAsia="微软雅黑" w:cs="微软雅黑"/>
                <w:sz w:val="18"/>
                <w:szCs w:val="18"/>
              </w:rPr>
              <w:t>途经淳安、建德、桐庐、富阳、余杭</w:t>
            </w:r>
            <w:bookmarkEnd w:id="9"/>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bookmarkStart w:id="10" w:name="EBf34c5c7a28194b79b6c7a9db59ba54b9"/>
            <w:r>
              <w:rPr>
                <w:rFonts w:hint="eastAsia" w:ascii="微软雅黑" w:hAnsi="微软雅黑" w:eastAsia="微软雅黑" w:cs="微软雅黑"/>
                <w:sz w:val="18"/>
                <w:szCs w:val="18"/>
              </w:rPr>
              <w:t>11532</w:t>
            </w:r>
            <w:bookmarkEnd w:id="10"/>
          </w:p>
        </w:tc>
        <w:tc>
          <w:tcPr>
            <w:tcW w:w="1620" w:type="dxa"/>
            <w:vAlign w:val="center"/>
          </w:tcPr>
          <w:p>
            <w:pPr>
              <w:rPr>
                <w:rFonts w:hint="eastAsia" w:ascii="微软雅黑" w:hAnsi="微软雅黑" w:eastAsia="微软雅黑" w:cs="微软雅黑"/>
                <w:sz w:val="18"/>
                <w:szCs w:val="18"/>
              </w:rPr>
            </w:pPr>
            <w:bookmarkStart w:id="11" w:name="EB465e275511284ce5803eb724d51fccfa"/>
            <w:r>
              <w:rPr>
                <w:rFonts w:hint="eastAsia" w:ascii="微软雅黑" w:hAnsi="微软雅黑" w:eastAsia="微软雅黑" w:cs="微软雅黑"/>
                <w:sz w:val="18"/>
                <w:szCs w:val="18"/>
              </w:rPr>
              <w:t>2018年01月15日</w:t>
            </w:r>
            <w:bookmarkEnd w:id="11"/>
            <w:r>
              <w:rPr>
                <w:rFonts w:hint="eastAsia" w:ascii="微软雅黑" w:hAnsi="微软雅黑" w:eastAsia="微软雅黑" w:cs="微软雅黑"/>
                <w:sz w:val="18"/>
                <w:szCs w:val="18"/>
              </w:rPr>
              <w:t>至</w:t>
            </w:r>
            <w:bookmarkStart w:id="12" w:name="EB4d199e6b80c14fe983d0913e4c453a41"/>
            <w:r>
              <w:rPr>
                <w:rFonts w:hint="eastAsia" w:ascii="微软雅黑" w:hAnsi="微软雅黑" w:eastAsia="微软雅黑" w:cs="微软雅黑"/>
                <w:sz w:val="18"/>
                <w:szCs w:val="18"/>
              </w:rPr>
              <w:t>2018年01月22日</w:t>
            </w:r>
            <w:bookmarkEnd w:id="12"/>
          </w:p>
        </w:tc>
        <w:tc>
          <w:tcPr>
            <w:tcW w:w="1800" w:type="dxa"/>
            <w:vAlign w:val="center"/>
          </w:tcPr>
          <w:p>
            <w:pPr>
              <w:rPr>
                <w:rFonts w:hint="eastAsia" w:ascii="微软雅黑" w:hAnsi="微软雅黑" w:eastAsia="微软雅黑" w:cs="微软雅黑"/>
                <w:sz w:val="18"/>
                <w:szCs w:val="18"/>
              </w:rPr>
            </w:pPr>
            <w:bookmarkStart w:id="13" w:name="EBd3049b25836e452b84a23855eddd5ccb"/>
            <w:r>
              <w:rPr>
                <w:rFonts w:hint="eastAsia" w:ascii="微软雅黑" w:hAnsi="微软雅黑" w:eastAsia="微软雅黑" w:cs="微软雅黑"/>
                <w:sz w:val="18"/>
                <w:szCs w:val="18"/>
              </w:rPr>
              <w:t>所有施工图图纸范围内的建筑、结构、装修、绿化、展馆陈设、通风空调、给排水、消防、相关设备及安装等所有内容全过程监理</w:t>
            </w:r>
            <w:bookmarkEnd w:id="13"/>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14" w:name="EB03eb38d4526f481689a7b49010b9a05d"/>
            <w:r>
              <w:rPr>
                <w:rFonts w:hint="eastAsia" w:ascii="微软雅黑" w:hAnsi="微软雅黑" w:eastAsia="微软雅黑" w:cs="微软雅黑"/>
                <w:sz w:val="18"/>
                <w:szCs w:val="18"/>
              </w:rPr>
              <w:t>建设行政主管部门核发的房屋建筑工程监理乙级资质或甲级资质或工程监理企业综合</w:t>
            </w:r>
            <w:bookmarkEnd w:id="14"/>
            <w:r>
              <w:rPr>
                <w:rFonts w:hint="eastAsia" w:ascii="微软雅黑" w:hAnsi="微软雅黑" w:eastAsia="微软雅黑" w:cs="微软雅黑"/>
                <w:sz w:val="18"/>
                <w:szCs w:val="18"/>
              </w:rPr>
              <w:t>资质；1、具有注册在投标人单位的</w:t>
            </w:r>
            <w:bookmarkStart w:id="15" w:name="EB2e3bf15dafa1424bb30d40bd19f9bdf3"/>
            <w:r>
              <w:rPr>
                <w:rFonts w:hint="eastAsia" w:ascii="微软雅黑" w:hAnsi="微软雅黑" w:eastAsia="微软雅黑" w:cs="微软雅黑"/>
                <w:sz w:val="18"/>
                <w:szCs w:val="18"/>
              </w:rPr>
              <w:t>房屋建筑</w:t>
            </w:r>
            <w:bookmarkEnd w:id="15"/>
            <w:r>
              <w:rPr>
                <w:rFonts w:hint="eastAsia" w:ascii="微软雅黑" w:hAnsi="微软雅黑" w:eastAsia="微软雅黑" w:cs="微软雅黑"/>
                <w:sz w:val="18"/>
                <w:szCs w:val="18"/>
              </w:rPr>
              <w:t>工程国家注册监理工程师执业资格；</w:t>
            </w:r>
          </w:p>
        </w:tc>
        <w:tc>
          <w:tcPr>
            <w:tcW w:w="1700" w:type="dxa"/>
            <w:vAlign w:val="center"/>
          </w:tcPr>
          <w:p>
            <w:pPr>
              <w:rPr>
                <w:rFonts w:hint="eastAsia" w:ascii="微软雅黑" w:hAnsi="微软雅黑" w:eastAsia="微软雅黑" w:cs="微软雅黑"/>
                <w:sz w:val="18"/>
                <w:szCs w:val="18"/>
              </w:rPr>
            </w:pPr>
            <w:bookmarkStart w:id="16" w:name="EB88b18d0bd5684eb8bdd7374cd1b665e7"/>
            <w:r>
              <w:rPr>
                <w:rFonts w:hint="eastAsia" w:ascii="微软雅黑" w:hAnsi="微软雅黑" w:eastAsia="微软雅黑" w:cs="微软雅黑"/>
                <w:sz w:val="18"/>
                <w:szCs w:val="18"/>
              </w:rPr>
              <w:t>郎先生（业主）、褚先生（代理）</w:t>
            </w:r>
            <w:bookmarkEnd w:id="16"/>
            <w:bookmarkStart w:id="17" w:name="EB6de28e60d913416da4ad45a3dd0e37db"/>
            <w:r>
              <w:rPr>
                <w:rFonts w:hint="eastAsia" w:ascii="微软雅黑" w:hAnsi="微软雅黑" w:eastAsia="微软雅黑" w:cs="微软雅黑"/>
                <w:sz w:val="18"/>
                <w:szCs w:val="18"/>
              </w:rPr>
              <w:t>0571-85071661（业主）、15057194701（代理）</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杭州市千岛湖原水股份有限公司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杭州市第二水源千岛湖配水工程管理房建筑监理管理房建筑监理 Ⅱ标</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途经淳安、建德、桐庐、富阳、余杭</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3183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2018年01月15日至2018年01月22日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所有施工图图纸范围内的建筑、结构、装修、绿化、展馆陈设、通风空调、给排水、消防、相关设备及安装等所有内容全过程监理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1、具有建设行政主管部门核发的房屋建筑工程监理乙级资质或甲级资质或工程监理企业综合资质；1、具有注册在投标人单位的房屋建筑工程国家注册监理工程师执业资格；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郎先生（业主）、褚先生（代理）0571-85071661（业主）、15057194701（代理）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杭州市千岛湖原水股份有限公司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杭州市第二水源千岛湖配水工程管理房建筑监理管理房建筑监理 Ⅰ标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途经淳安、建德、桐庐、富阳、余杭</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3632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2018年01月15日至2018年01月22日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所有施工图图纸范围内的建筑、结构、装修、绿化、展馆陈设、通风空调、给排水、消防、相关设备及安装等所有内容全过程监理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1、具有建设行政主管部门核发的房屋建筑工程监理乙级资质或甲级资质或工程监理企业综合资质；1、具有注册在投标人单位的房屋建筑工程国家注册监理工程师执业资格；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郎先生（业主）、褚先生（代理）0571-85071661（业主）、15057194701（代理）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杭州地铁5号线一期工程中央公园站绿化迁移工程中央公园站绿化迁移工程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0.012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2018年01月12日至2018年01月17日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本标段范围包括中央公园站范围内的绿化迁移，具体详见工程量清单和图纸</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1、具有独立法人资格资质；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   李俊锋（代理）0571-88392867、18367182398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bookmarkStart w:id="18" w:name="EB353af1c5f70347c0a6811cbcbf70c5c4"/>
            <w:r>
              <w:rPr>
                <w:rFonts w:hint="eastAsia" w:ascii="微软雅黑" w:hAnsi="微软雅黑" w:eastAsia="微软雅黑" w:cs="微软雅黑"/>
                <w:sz w:val="18"/>
                <w:szCs w:val="18"/>
              </w:rPr>
              <w:t>乐清市交通运输局</w:t>
            </w:r>
            <w:bookmarkEnd w:id="18"/>
          </w:p>
        </w:tc>
        <w:tc>
          <w:tcPr>
            <w:tcW w:w="2340" w:type="dxa"/>
            <w:vAlign w:val="center"/>
          </w:tcPr>
          <w:p>
            <w:pPr>
              <w:rPr>
                <w:rFonts w:hint="eastAsia" w:ascii="微软雅黑" w:hAnsi="微软雅黑" w:eastAsia="微软雅黑" w:cs="微软雅黑"/>
                <w:sz w:val="18"/>
                <w:szCs w:val="18"/>
              </w:rPr>
            </w:pPr>
            <w:bookmarkStart w:id="19" w:name="EBe53cc253f1864921aee187f890a9b285"/>
            <w:r>
              <w:rPr>
                <w:rFonts w:hint="eastAsia" w:ascii="微软雅黑" w:hAnsi="微软雅黑" w:eastAsia="微软雅黑" w:cs="微软雅黑"/>
                <w:sz w:val="18"/>
                <w:szCs w:val="18"/>
              </w:rPr>
              <w:t>104国道乐清虹桥至乐成段改建工程</w:t>
            </w:r>
            <w:bookmarkEnd w:id="19"/>
            <w:bookmarkStart w:id="20" w:name="EBdc4720b9a1cb452daf9ef99f32fa7e9d"/>
            <w:r>
              <w:rPr>
                <w:rFonts w:hint="eastAsia" w:ascii="微软雅黑" w:hAnsi="微软雅黑" w:eastAsia="微软雅黑" w:cs="微软雅黑"/>
                <w:sz w:val="18"/>
                <w:szCs w:val="18"/>
              </w:rPr>
              <w:t>第3施工标段</w:t>
            </w:r>
            <w:bookmarkEnd w:id="20"/>
            <w:r>
              <w:rPr>
                <w:rFonts w:hint="eastAsia" w:ascii="微软雅黑" w:hAnsi="微软雅黑" w:eastAsia="微软雅黑" w:cs="微软雅黑"/>
                <w:sz w:val="18"/>
                <w:szCs w:val="18"/>
              </w:rPr>
              <w:t>标段施工</w:t>
            </w:r>
          </w:p>
        </w:tc>
        <w:tc>
          <w:tcPr>
            <w:tcW w:w="1620" w:type="dxa"/>
            <w:vAlign w:val="center"/>
          </w:tcPr>
          <w:p>
            <w:pPr>
              <w:rPr>
                <w:rFonts w:hint="eastAsia" w:ascii="微软雅黑" w:hAnsi="微软雅黑" w:eastAsia="微软雅黑" w:cs="微软雅黑"/>
                <w:sz w:val="18"/>
                <w:szCs w:val="18"/>
              </w:rPr>
            </w:pPr>
            <w:bookmarkStart w:id="21" w:name="EB3e450f6644fd4894b10d83e053028dbc"/>
            <w:r>
              <w:rPr>
                <w:rFonts w:hint="eastAsia" w:ascii="微软雅黑" w:hAnsi="微软雅黑" w:eastAsia="微软雅黑" w:cs="微软雅黑"/>
                <w:sz w:val="18"/>
                <w:szCs w:val="18"/>
              </w:rPr>
              <w:t>乐清</w:t>
            </w:r>
            <w:bookmarkEnd w:id="21"/>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50200</w:t>
            </w:r>
          </w:p>
        </w:tc>
        <w:tc>
          <w:tcPr>
            <w:tcW w:w="1620" w:type="dxa"/>
            <w:vAlign w:val="center"/>
          </w:tcPr>
          <w:p>
            <w:pPr>
              <w:rPr>
                <w:rFonts w:hint="eastAsia" w:ascii="微软雅黑" w:hAnsi="微软雅黑" w:eastAsia="微软雅黑" w:cs="微软雅黑"/>
                <w:sz w:val="18"/>
                <w:szCs w:val="18"/>
              </w:rPr>
            </w:pPr>
            <w:bookmarkStart w:id="22" w:name="EB82e5ec5e8ad241d790812de947923fc4"/>
            <w:r>
              <w:rPr>
                <w:rFonts w:hint="eastAsia" w:ascii="微软雅黑" w:hAnsi="微软雅黑" w:eastAsia="微软雅黑" w:cs="微软雅黑"/>
                <w:sz w:val="18"/>
                <w:szCs w:val="18"/>
              </w:rPr>
              <w:t>2018年01月11日</w:t>
            </w:r>
            <w:bookmarkEnd w:id="22"/>
            <w:r>
              <w:rPr>
                <w:rFonts w:hint="eastAsia" w:ascii="微软雅黑" w:hAnsi="微软雅黑" w:eastAsia="微软雅黑" w:cs="微软雅黑"/>
                <w:sz w:val="18"/>
                <w:szCs w:val="18"/>
              </w:rPr>
              <w:t>至</w:t>
            </w:r>
            <w:bookmarkStart w:id="23" w:name="EB1f2adecfdf674af79c6bf53e067446fd"/>
            <w:r>
              <w:rPr>
                <w:rFonts w:hint="eastAsia" w:ascii="微软雅黑" w:hAnsi="微软雅黑" w:eastAsia="微软雅黑" w:cs="微软雅黑"/>
                <w:sz w:val="18"/>
                <w:szCs w:val="18"/>
              </w:rPr>
              <w:t>2018年01月19日</w:t>
            </w:r>
            <w:bookmarkEnd w:id="23"/>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主要内容包括路基、桥涵、交叉、隧道等工程的实施、完成及缺陷责任期内的缺陷修复</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24" w:name="EB78e942434b3445a08523bef2be4093f0"/>
            <w:r>
              <w:rPr>
                <w:rFonts w:hint="eastAsia" w:ascii="微软雅黑" w:hAnsi="微软雅黑" w:eastAsia="微软雅黑" w:cs="微软雅黑"/>
                <w:sz w:val="18"/>
                <w:szCs w:val="18"/>
              </w:rPr>
              <w:t>独立法人资格，公路工程施工总承包二级及以上</w:t>
            </w:r>
            <w:bookmarkEnd w:id="24"/>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25" w:name="EBf638f5815ad54be289cade5c556c3dfc"/>
            <w:r>
              <w:rPr>
                <w:rFonts w:hint="eastAsia" w:ascii="微软雅黑" w:hAnsi="微软雅黑" w:eastAsia="微软雅黑" w:cs="微软雅黑"/>
                <w:sz w:val="18"/>
                <w:szCs w:val="18"/>
              </w:rPr>
              <w:t>王伟</w:t>
            </w:r>
            <w:bookmarkEnd w:id="25"/>
            <w:bookmarkStart w:id="26" w:name="EB5f178a4de28e4876a78c352c751eca0f"/>
            <w:r>
              <w:rPr>
                <w:rFonts w:hint="eastAsia" w:ascii="微软雅黑" w:hAnsi="微软雅黑" w:eastAsia="微软雅黑" w:cs="微软雅黑"/>
                <w:sz w:val="18"/>
                <w:szCs w:val="18"/>
              </w:rPr>
              <w:t>0577-61520012</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浙江温州沈海高速公路有限公司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甬台温高速公路复线温州南塘至黄华段项目第FJ标段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乐清市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3350568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2018年01月11日至2018年01月21日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本工程乐清停车区综合楼（东、西区）（含停车区绿化工程）及隧道变电所等房建工程施工招标</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蔡工0577-61665821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杭州萧山国际机场三期配套项目前期准备工程市政设计市政设计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6000</w:t>
            </w:r>
          </w:p>
        </w:tc>
        <w:tc>
          <w:tcPr>
            <w:tcW w:w="720" w:type="dxa"/>
            <w:vAlign w:val="center"/>
          </w:tcPr>
          <w:p>
            <w:pPr>
              <w:rPr>
                <w:rFonts w:hint="eastAsia" w:ascii="微软雅黑" w:hAnsi="微软雅黑" w:eastAsia="微软雅黑" w:cs="微软雅黑"/>
                <w:sz w:val="18"/>
                <w:szCs w:val="18"/>
                <w:lang w:eastAsia="zh-CN"/>
              </w:rPr>
            </w:pPr>
            <w:bookmarkStart w:id="27" w:name="EB7002e466c00c4effa0f529d8f768ff33"/>
            <w:r>
              <w:rPr>
                <w:rFonts w:hint="eastAsia" w:ascii="微软雅黑" w:hAnsi="微软雅黑" w:eastAsia="微软雅黑" w:cs="微软雅黑"/>
                <w:sz w:val="18"/>
                <w:szCs w:val="18"/>
              </w:rPr>
              <w:t>55</w:t>
            </w:r>
            <w:bookmarkEnd w:id="27"/>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2018年01月11日至2018年01月17日</w:t>
            </w:r>
          </w:p>
        </w:tc>
        <w:tc>
          <w:tcPr>
            <w:tcW w:w="1800" w:type="dxa"/>
            <w:vAlign w:val="center"/>
          </w:tcPr>
          <w:p>
            <w:pPr>
              <w:rPr>
                <w:rFonts w:hint="eastAsia" w:ascii="微软雅黑" w:hAnsi="微软雅黑" w:eastAsia="微软雅黑" w:cs="微软雅黑"/>
                <w:sz w:val="18"/>
                <w:szCs w:val="18"/>
              </w:rPr>
            </w:pPr>
            <w:bookmarkStart w:id="28" w:name="EBcc29b7596974423f8c5a883e5fe7a8e8"/>
            <w:r>
              <w:rPr>
                <w:rFonts w:hint="eastAsia" w:ascii="微软雅黑" w:hAnsi="微软雅黑" w:eastAsia="微软雅黑" w:cs="微软雅黑"/>
                <w:sz w:val="18"/>
                <w:szCs w:val="18"/>
              </w:rPr>
              <w:t>新建600米综合管廊；新建1300米高架桥及配套道路；2000平方米临时施工现场办公用房和4000平方米临时民工宿舍等工程</w:t>
            </w:r>
            <w:bookmarkEnd w:id="28"/>
          </w:p>
        </w:tc>
        <w:tc>
          <w:tcPr>
            <w:tcW w:w="3240" w:type="dxa"/>
            <w:vAlign w:val="center"/>
          </w:tcPr>
          <w:p>
            <w:pPr>
              <w:rPr>
                <w:rFonts w:hint="eastAsia" w:ascii="微软雅黑" w:hAnsi="微软雅黑" w:eastAsia="微软雅黑" w:cs="微软雅黑"/>
                <w:sz w:val="18"/>
                <w:szCs w:val="18"/>
              </w:rPr>
            </w:pPr>
            <w:bookmarkStart w:id="29" w:name="EB199ac713f6d44bfd930af52d1f9fa77f"/>
            <w:r>
              <w:rPr>
                <w:rFonts w:hint="eastAsia" w:ascii="微软雅黑" w:hAnsi="微软雅黑" w:eastAsia="微软雅黑" w:cs="微软雅黑"/>
                <w:sz w:val="18"/>
                <w:szCs w:val="18"/>
              </w:rPr>
              <w:t> </w:t>
            </w:r>
            <w:bookmarkEnd w:id="29"/>
            <w:r>
              <w:rPr>
                <w:rFonts w:hint="eastAsia" w:ascii="微软雅黑" w:hAnsi="微软雅黑" w:eastAsia="微软雅黑" w:cs="微软雅黑"/>
                <w:sz w:val="18"/>
                <w:szCs w:val="18"/>
              </w:rPr>
              <w:t>1、具有中华人民共和国住房与城乡建设部颁发的工程设计综合甲级资质或工程设计市政行业甲级资质；2、</w:t>
            </w:r>
            <w:bookmarkStart w:id="30" w:name="EBbd7754025d224938ae54f6ca905730df"/>
            <w:r>
              <w:rPr>
                <w:rFonts w:hint="eastAsia" w:ascii="微软雅黑" w:hAnsi="微软雅黑" w:eastAsia="微软雅黑" w:cs="微软雅黑"/>
                <w:sz w:val="18"/>
                <w:szCs w:val="18"/>
              </w:rPr>
              <w:t>拟派项目负责人须具有市政工程类专业高级工程师及以上职称</w:t>
            </w:r>
            <w:bookmarkEnd w:id="30"/>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郑枝杰（招标代理）、顾玲月（招标代理）、匡工（招标人）0571-87630281（招标代理）、0571-86665887（招标人）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31"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bookmarkStart w:id="32" w:name="EB412e8de6881241f696732283d41a32f5"/>
            <w:r>
              <w:rPr>
                <w:rFonts w:hint="eastAsia" w:ascii="微软雅黑" w:hAnsi="微软雅黑" w:eastAsia="微软雅黑" w:cs="微软雅黑"/>
                <w:sz w:val="18"/>
                <w:szCs w:val="18"/>
              </w:rPr>
              <w:t>杭州萧山国际机场有限公司</w:t>
            </w:r>
            <w:bookmarkEnd w:id="32"/>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杭州萧山国际机场三期配套项目航空食品厂迁扩建项目勘察设计勘察设计</w:t>
            </w:r>
          </w:p>
        </w:tc>
        <w:tc>
          <w:tcPr>
            <w:tcW w:w="1620" w:type="dxa"/>
            <w:vAlign w:val="center"/>
          </w:tcPr>
          <w:p>
            <w:pPr>
              <w:rPr>
                <w:rFonts w:hint="eastAsia" w:ascii="微软雅黑" w:hAnsi="微软雅黑" w:eastAsia="微软雅黑" w:cs="微软雅黑"/>
                <w:sz w:val="18"/>
                <w:szCs w:val="18"/>
              </w:rPr>
            </w:pPr>
            <w:bookmarkStart w:id="33" w:name="EB9d99f6f516be42f6b72066da4789ae64"/>
            <w:r>
              <w:rPr>
                <w:rFonts w:hint="eastAsia" w:ascii="微软雅黑" w:hAnsi="微软雅黑" w:eastAsia="微软雅黑" w:cs="微软雅黑"/>
                <w:sz w:val="18"/>
                <w:szCs w:val="18"/>
              </w:rPr>
              <w:t>杭州萧山国际机场内</w:t>
            </w:r>
            <w:bookmarkEnd w:id="33"/>
          </w:p>
        </w:tc>
        <w:tc>
          <w:tcPr>
            <w:tcW w:w="720" w:type="dxa"/>
            <w:vAlign w:val="center"/>
          </w:tcPr>
          <w:p>
            <w:pPr>
              <w:rPr>
                <w:rFonts w:hint="eastAsia" w:ascii="微软雅黑" w:hAnsi="微软雅黑" w:eastAsia="微软雅黑" w:cs="微软雅黑"/>
                <w:sz w:val="18"/>
                <w:szCs w:val="18"/>
                <w:lang w:eastAsia="zh-CN"/>
              </w:rPr>
            </w:pPr>
            <w:bookmarkStart w:id="34" w:name="EBc897beeb0e714fd2ba32266e93cc63d6"/>
            <w:r>
              <w:rPr>
                <w:rFonts w:hint="eastAsia" w:ascii="微软雅黑" w:hAnsi="微软雅黑" w:eastAsia="微软雅黑" w:cs="微软雅黑"/>
                <w:sz w:val="18"/>
                <w:szCs w:val="18"/>
              </w:rPr>
              <w:t>18825</w:t>
            </w:r>
            <w:bookmarkEnd w:id="34"/>
          </w:p>
        </w:tc>
        <w:tc>
          <w:tcPr>
            <w:tcW w:w="720" w:type="dxa"/>
            <w:vAlign w:val="center"/>
          </w:tcPr>
          <w:p>
            <w:pPr>
              <w:rPr>
                <w:rFonts w:hint="eastAsia" w:ascii="微软雅黑" w:hAnsi="微软雅黑" w:eastAsia="微软雅黑" w:cs="微软雅黑"/>
                <w:sz w:val="18"/>
                <w:szCs w:val="18"/>
                <w:lang w:eastAsia="zh-CN"/>
              </w:rPr>
            </w:pPr>
            <w:bookmarkStart w:id="35" w:name="EBe9b66435bf874f3bbef21487324991f7"/>
            <w:r>
              <w:rPr>
                <w:rFonts w:hint="eastAsia" w:ascii="微软雅黑" w:hAnsi="微软雅黑" w:eastAsia="微软雅黑" w:cs="微软雅黑"/>
                <w:sz w:val="18"/>
                <w:szCs w:val="18"/>
              </w:rPr>
              <w:t>16</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031</w:t>
            </w:r>
            <w:bookmarkEnd w:id="35"/>
          </w:p>
        </w:tc>
        <w:tc>
          <w:tcPr>
            <w:tcW w:w="1620" w:type="dxa"/>
            <w:vAlign w:val="center"/>
          </w:tcPr>
          <w:p>
            <w:pPr>
              <w:rPr>
                <w:rFonts w:hint="eastAsia" w:ascii="微软雅黑" w:hAnsi="微软雅黑" w:eastAsia="微软雅黑" w:cs="微软雅黑"/>
                <w:sz w:val="18"/>
                <w:szCs w:val="18"/>
              </w:rPr>
            </w:pPr>
            <w:bookmarkStart w:id="36" w:name="EB120eb5923d464f6bae0a244ab5cf8fec"/>
            <w:r>
              <w:rPr>
                <w:rFonts w:hint="eastAsia" w:ascii="微软雅黑" w:hAnsi="微软雅黑" w:eastAsia="微软雅黑" w:cs="微软雅黑"/>
                <w:sz w:val="18"/>
                <w:szCs w:val="18"/>
              </w:rPr>
              <w:t>2018年01月11日</w:t>
            </w:r>
            <w:bookmarkEnd w:id="36"/>
            <w:r>
              <w:rPr>
                <w:rFonts w:hint="eastAsia" w:ascii="微软雅黑" w:hAnsi="微软雅黑" w:eastAsia="微软雅黑" w:cs="微软雅黑"/>
                <w:sz w:val="18"/>
                <w:szCs w:val="18"/>
              </w:rPr>
              <w:t>至</w:t>
            </w:r>
            <w:bookmarkStart w:id="37" w:name="EB0873d424dec44c09b461bdff5a682c8e"/>
            <w:r>
              <w:rPr>
                <w:rFonts w:hint="eastAsia" w:ascii="微软雅黑" w:hAnsi="微软雅黑" w:eastAsia="微软雅黑" w:cs="微软雅黑"/>
                <w:sz w:val="18"/>
                <w:szCs w:val="18"/>
              </w:rPr>
              <w:t>2018年01月17日</w:t>
            </w:r>
            <w:bookmarkEnd w:id="37"/>
          </w:p>
        </w:tc>
        <w:tc>
          <w:tcPr>
            <w:tcW w:w="1800" w:type="dxa"/>
            <w:vAlign w:val="center"/>
          </w:tcPr>
          <w:p>
            <w:pPr>
              <w:rPr>
                <w:rFonts w:hint="eastAsia" w:ascii="微软雅黑" w:hAnsi="微软雅黑" w:eastAsia="微软雅黑" w:cs="微软雅黑"/>
                <w:sz w:val="18"/>
                <w:szCs w:val="18"/>
              </w:rPr>
            </w:pPr>
            <w:bookmarkStart w:id="38" w:name="EB6e24e94574104df3919a684eb4fa7800"/>
            <w:r>
              <w:rPr>
                <w:rFonts w:hint="eastAsia" w:ascii="微软雅黑" w:hAnsi="微软雅黑" w:eastAsia="微软雅黑" w:cs="微软雅黑"/>
                <w:sz w:val="18"/>
                <w:szCs w:val="18"/>
              </w:rPr>
              <w:t>1）上述项目（一期工程，二期提前实施部分）的岩土勘察（含地形测绘）、方案设计（含配餐生产工艺流程设计）、初步设计（含概算编制）、施工图设计（含各类设计深化优化）和各阶段设计调整等工作</w:t>
            </w:r>
            <w:bookmarkEnd w:id="38"/>
          </w:p>
        </w:tc>
        <w:tc>
          <w:tcPr>
            <w:tcW w:w="3240" w:type="dxa"/>
            <w:vAlign w:val="center"/>
          </w:tcPr>
          <w:p>
            <w:pPr>
              <w:rPr>
                <w:rFonts w:hint="eastAsia" w:ascii="微软雅黑" w:hAnsi="微软雅黑" w:eastAsia="微软雅黑" w:cs="微软雅黑"/>
                <w:sz w:val="18"/>
                <w:szCs w:val="18"/>
              </w:rPr>
            </w:pPr>
            <w:bookmarkStart w:id="39" w:name="EB000673d88f2741b5b6e0cb6740419838"/>
            <w:r>
              <w:rPr>
                <w:rFonts w:hint="eastAsia" w:ascii="微软雅黑" w:hAnsi="微软雅黑" w:eastAsia="微软雅黑" w:cs="微软雅黑"/>
                <w:sz w:val="18"/>
                <w:szCs w:val="18"/>
              </w:rPr>
              <w:t> </w:t>
            </w:r>
            <w:bookmarkEnd w:id="39"/>
            <w:r>
              <w:rPr>
                <w:rFonts w:hint="eastAsia" w:ascii="微软雅黑" w:hAnsi="微软雅黑" w:eastAsia="微软雅黑" w:cs="微软雅黑"/>
                <w:sz w:val="18"/>
                <w:szCs w:val="18"/>
              </w:rPr>
              <w:t>1、具有</w:t>
            </w:r>
            <w:bookmarkStart w:id="40" w:name="EBdbc06c5ce9d84aa8974b1f12e1f59db0"/>
            <w:r>
              <w:rPr>
                <w:rFonts w:hint="eastAsia" w:ascii="微软雅黑" w:hAnsi="微软雅黑" w:eastAsia="微软雅黑" w:cs="微软雅黑"/>
                <w:sz w:val="18"/>
                <w:szCs w:val="18"/>
              </w:rPr>
              <w:t>中华人民共和国住房与城乡建设部颁发的工程设计建筑行业甲级资质（或工程设计综合甲级资质）和岩土工程勘察专业乙级及以上（或工程勘察综合类甲级）</w:t>
            </w:r>
            <w:bookmarkEnd w:id="40"/>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41" w:name="EB42d8ae15d72549e189f66e44c24eac0f"/>
            <w:r>
              <w:rPr>
                <w:rFonts w:hint="eastAsia" w:ascii="微软雅黑" w:hAnsi="微软雅黑" w:eastAsia="微软雅黑" w:cs="微软雅黑"/>
                <w:sz w:val="18"/>
                <w:szCs w:val="18"/>
              </w:rPr>
              <w:t>郑枝杰（招标代理）、顾玲月（招标代理）、章工（招标人）</w:t>
            </w:r>
            <w:bookmarkEnd w:id="41"/>
            <w:bookmarkStart w:id="42" w:name="EB2492984376d54b7eaa47e8a6a047d543"/>
            <w:r>
              <w:rPr>
                <w:rFonts w:hint="eastAsia" w:ascii="微软雅黑" w:hAnsi="微软雅黑" w:eastAsia="微软雅黑" w:cs="微软雅黑"/>
                <w:sz w:val="18"/>
                <w:szCs w:val="18"/>
              </w:rPr>
              <w:t>0571-87630281（招标代理）、0571-83833105（招标人）</w:t>
            </w:r>
            <w:bookmarkEnd w:id="42"/>
          </w:p>
        </w:tc>
      </w:tr>
      <w:bookmarkEnd w:id="3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建德市十里埠港发展有限公司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杭州港建德港区十里埠综合作业区工程SG04标段SG04标段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杭州港建德港区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41126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2018年1月8日至2018年1月15日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工程的绿化、景观、大门等的施工完成和缺陷责任期缺陷修复</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本次招标要求投标人须具备独立法人资格，且经营范围涵盖绿化内容，并在人员、设备、资金等方面具有相应的施工能力。</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熊先生0571-64788233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浙江省武义县第一人民医院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武义县第一人民医院迁建工程数据中心</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武义县江山新村一路延伸段东侧、永武二线北侧</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103741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0.5</w:t>
            </w:r>
          </w:p>
        </w:tc>
        <w:tc>
          <w:tcPr>
            <w:tcW w:w="1620" w:type="dxa"/>
            <w:vAlign w:val="center"/>
          </w:tcPr>
          <w:p>
            <w:pPr>
              <w:rPr>
                <w:rFonts w:hint="eastAsia" w:ascii="微软雅黑" w:hAnsi="微软雅黑" w:eastAsia="微软雅黑" w:cs="微软雅黑"/>
                <w:sz w:val="18"/>
                <w:szCs w:val="18"/>
              </w:rPr>
            </w:pPr>
            <w:bookmarkStart w:id="43" w:name="EBbd6959168d064aa4ad8c3c2b30678bd8"/>
            <w:r>
              <w:rPr>
                <w:rFonts w:hint="eastAsia" w:ascii="微软雅黑" w:hAnsi="微软雅黑" w:eastAsia="微软雅黑" w:cs="微软雅黑"/>
                <w:sz w:val="18"/>
                <w:szCs w:val="18"/>
              </w:rPr>
              <w:t>2018年01月05日</w:t>
            </w:r>
            <w:bookmarkEnd w:id="43"/>
            <w:r>
              <w:rPr>
                <w:rFonts w:hint="eastAsia" w:ascii="微软雅黑" w:hAnsi="微软雅黑" w:eastAsia="微软雅黑" w:cs="微软雅黑"/>
                <w:sz w:val="18"/>
                <w:szCs w:val="18"/>
              </w:rPr>
              <w:t>至</w:t>
            </w:r>
            <w:bookmarkStart w:id="44" w:name="EB6e8cb653c59140bc9b64e51870229f1e"/>
            <w:r>
              <w:rPr>
                <w:rFonts w:hint="eastAsia" w:ascii="微软雅黑" w:hAnsi="微软雅黑" w:eastAsia="微软雅黑" w:cs="微软雅黑"/>
                <w:sz w:val="18"/>
                <w:szCs w:val="18"/>
              </w:rPr>
              <w:t>2018年01月12日</w:t>
            </w:r>
            <w:bookmarkEnd w:id="44"/>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武义县第一人民医院迁建工程数据中心包括服务器和存储设备等网络设备的供货和就位调试</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 投标人具有独立法人资格的存储设备的代理商或制造商；同一个品牌只能以一个投标人的名义申请投标；</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禇先生  马工（招标代理）0579-87882556    0571-87631269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杭州市千岛湖原水股份有限公司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杭州市第二水源千岛湖配水工程展示馆展陈设计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杭州市余杭区西南</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2018年01月02日至2018年01月08日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预计包含：1.序厅（大厅）、临展约占200m2，2.千岛湖配水工程文化展示核心展厅3.公共艺术教育与科普体验区</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1、具有建设行政主管部门核发的工程设计综合资质甲级 或 建筑行业设计乙级及以上 或 建筑工程专业设计乙级及以上 或 建筑装饰工程设计专项甲级资质；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郎工0571- 85071661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浙江黄龙松兰山体育发展有限公司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中国•浙江海洋运动中心（亚帆中心）项目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宁波市象山县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8.3</w:t>
            </w:r>
            <w:r>
              <w:rPr>
                <w:rFonts w:hint="eastAsia" w:ascii="微软雅黑" w:hAnsi="微软雅黑" w:eastAsia="微软雅黑" w:cs="微软雅黑"/>
                <w:sz w:val="18"/>
                <w:szCs w:val="18"/>
              </w:rPr>
              <w:t>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中国•浙江海洋运动中心（亚帆中心）项目工程波浪整体物理模型试验服务</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、具有独立法人资格，自</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日至今（以合同签订时间为准）承担过至少</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项沿海港口水运工程波浪物理模型试验项目业绩；</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沈先生0571-87630511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bookmarkStart w:id="45" w:name="EB5b5459f8ce94450f8523d7f620d97b74"/>
            <w:r>
              <w:rPr>
                <w:rFonts w:hint="eastAsia" w:ascii="微软雅黑" w:hAnsi="微软雅黑" w:eastAsia="微软雅黑" w:cs="微软雅黑"/>
                <w:sz w:val="18"/>
                <w:szCs w:val="18"/>
              </w:rPr>
              <w:t>浙江省立同德医院</w:t>
            </w:r>
            <w:bookmarkEnd w:id="45"/>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浙江省立同德医院门急诊医技大楼改建工程桩基及基坑围护工程施工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西湖区古翠路234号省立同德医院翠苑院区内</w:t>
            </w:r>
          </w:p>
        </w:tc>
        <w:tc>
          <w:tcPr>
            <w:tcW w:w="720" w:type="dxa"/>
            <w:vAlign w:val="center"/>
          </w:tcPr>
          <w:p>
            <w:pPr>
              <w:rPr>
                <w:rFonts w:hint="eastAsia" w:ascii="微软雅黑" w:hAnsi="微软雅黑" w:eastAsia="微软雅黑" w:cs="微软雅黑"/>
                <w:sz w:val="18"/>
                <w:szCs w:val="18"/>
                <w:lang w:val="en-US" w:eastAsia="zh-CN"/>
              </w:rPr>
            </w:pPr>
            <w:bookmarkStart w:id="46" w:name="EB07a20e9c2a8e42dbb751405fe0c79008"/>
            <w:r>
              <w:rPr>
                <w:rFonts w:hint="eastAsia" w:ascii="微软雅黑" w:hAnsi="微软雅黑" w:eastAsia="微软雅黑" w:cs="微软雅黑"/>
                <w:sz w:val="18"/>
                <w:szCs w:val="18"/>
              </w:rPr>
              <w:t>51500</w:t>
            </w:r>
            <w:bookmarkEnd w:id="46"/>
          </w:p>
        </w:tc>
        <w:tc>
          <w:tcPr>
            <w:tcW w:w="720" w:type="dxa"/>
            <w:vAlign w:val="center"/>
          </w:tcPr>
          <w:p>
            <w:pPr>
              <w:rPr>
                <w:rFonts w:hint="eastAsia" w:ascii="微软雅黑" w:hAnsi="微软雅黑" w:eastAsia="微软雅黑" w:cs="微软雅黑"/>
                <w:sz w:val="18"/>
                <w:szCs w:val="18"/>
                <w:lang w:val="en-US" w:eastAsia="zh-CN"/>
              </w:rPr>
            </w:pPr>
            <w:bookmarkStart w:id="47" w:name="EB00645d9d3937479493b961779d4c26fc"/>
            <w:r>
              <w:rPr>
                <w:rFonts w:hint="eastAsia" w:ascii="微软雅黑" w:hAnsi="微软雅黑" w:eastAsia="微软雅黑" w:cs="微软雅黑"/>
                <w:sz w:val="18"/>
                <w:szCs w:val="18"/>
              </w:rPr>
              <w:t>5</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5703631</w:t>
            </w:r>
            <w:bookmarkEnd w:id="47"/>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2017年12月30日至2018年01月03日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工程桩、围护桩的施工和为保证医院正常医疗秩序和施工的顺利进行而开展的安全文明施工及其相关措施</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1、具有地基基础工程专业承包一级资质；1、具有注册在投标人单位的</w:t>
            </w:r>
            <w:bookmarkStart w:id="48" w:name="EB7a42d581a04a4acd9a5964e279e549d3"/>
            <w:r>
              <w:rPr>
                <w:rFonts w:hint="eastAsia" w:ascii="微软雅黑" w:hAnsi="微软雅黑" w:eastAsia="微软雅黑" w:cs="微软雅黑"/>
                <w:sz w:val="18"/>
                <w:szCs w:val="18"/>
              </w:rPr>
              <w:t>建筑</w:t>
            </w:r>
            <w:bookmarkEnd w:id="48"/>
            <w:r>
              <w:rPr>
                <w:rFonts w:hint="eastAsia" w:ascii="微软雅黑" w:hAnsi="微软雅黑" w:eastAsia="微软雅黑" w:cs="微软雅黑"/>
                <w:sz w:val="18"/>
                <w:szCs w:val="18"/>
              </w:rPr>
              <w:t>工程专业</w:t>
            </w:r>
            <w:bookmarkStart w:id="49" w:name="EBac41b1e6b9d14727a7963a7a077c8ed9"/>
            <w:r>
              <w:rPr>
                <w:rFonts w:hint="eastAsia" w:ascii="微软雅黑" w:hAnsi="微软雅黑" w:eastAsia="微软雅黑" w:cs="微软雅黑"/>
                <w:sz w:val="18"/>
                <w:szCs w:val="18"/>
              </w:rPr>
              <w:t>一级</w:t>
            </w:r>
            <w:bookmarkEnd w:id="49"/>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余工（代理）、金工（业主）0571-88392867、0571-89972458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bookmarkStart w:id="50" w:name="EB451c29c42c2948ee960cf09929df062a"/>
            <w:r>
              <w:rPr>
                <w:rFonts w:hint="eastAsia" w:ascii="微软雅黑" w:hAnsi="微软雅黑" w:eastAsia="微软雅黑" w:cs="微软雅黑"/>
                <w:sz w:val="18"/>
                <w:szCs w:val="18"/>
              </w:rPr>
              <w:t>浙江大学医学院附属邵逸夫医院</w:t>
            </w:r>
            <w:bookmarkEnd w:id="50"/>
          </w:p>
        </w:tc>
        <w:tc>
          <w:tcPr>
            <w:tcW w:w="2340" w:type="dxa"/>
            <w:vAlign w:val="center"/>
          </w:tcPr>
          <w:p>
            <w:pPr>
              <w:rPr>
                <w:rFonts w:hint="eastAsia" w:ascii="微软雅黑" w:hAnsi="微软雅黑" w:eastAsia="微软雅黑" w:cs="微软雅黑"/>
                <w:sz w:val="18"/>
                <w:szCs w:val="18"/>
              </w:rPr>
            </w:pPr>
            <w:bookmarkStart w:id="51" w:name="EB11339204621b47e49432ee15a778f011"/>
            <w:r>
              <w:rPr>
                <w:rFonts w:hint="eastAsia" w:ascii="微软雅黑" w:hAnsi="微软雅黑" w:eastAsia="微软雅黑" w:cs="微软雅黑"/>
                <w:sz w:val="18"/>
                <w:szCs w:val="18"/>
              </w:rPr>
              <w:t>浙江大学医学院附属邵逸夫医院庆春路院区五期建设工程全过程招标代理服务</w:t>
            </w:r>
            <w:bookmarkEnd w:id="51"/>
          </w:p>
        </w:tc>
        <w:tc>
          <w:tcPr>
            <w:tcW w:w="1620" w:type="dxa"/>
            <w:vAlign w:val="center"/>
          </w:tcPr>
          <w:p>
            <w:pPr>
              <w:rPr>
                <w:rFonts w:hint="eastAsia" w:ascii="微软雅黑" w:hAnsi="微软雅黑" w:eastAsia="微软雅黑" w:cs="微软雅黑"/>
                <w:sz w:val="18"/>
                <w:szCs w:val="18"/>
              </w:rPr>
            </w:pPr>
            <w:bookmarkStart w:id="52" w:name="EB389fd22fa6ed41d79e275119a290988f"/>
            <w:r>
              <w:rPr>
                <w:rFonts w:hint="eastAsia" w:ascii="微软雅黑" w:hAnsi="微软雅黑" w:eastAsia="微软雅黑" w:cs="微软雅黑"/>
                <w:sz w:val="18"/>
                <w:szCs w:val="18"/>
              </w:rPr>
              <w:t>杭州市庆春东路3号邵逸夫医院</w:t>
            </w:r>
            <w:bookmarkEnd w:id="52"/>
          </w:p>
        </w:tc>
        <w:tc>
          <w:tcPr>
            <w:tcW w:w="720" w:type="dxa"/>
            <w:vAlign w:val="center"/>
          </w:tcPr>
          <w:p>
            <w:pPr>
              <w:rPr>
                <w:rFonts w:hint="eastAsia" w:ascii="微软雅黑" w:hAnsi="微软雅黑" w:eastAsia="微软雅黑" w:cs="微软雅黑"/>
                <w:sz w:val="18"/>
                <w:szCs w:val="18"/>
              </w:rPr>
            </w:pPr>
            <w:bookmarkStart w:id="53" w:name="EB28e91e9b36044512b1b8cd23cf3129bd"/>
            <w:r>
              <w:rPr>
                <w:rFonts w:hint="eastAsia" w:ascii="微软雅黑" w:hAnsi="微软雅黑" w:eastAsia="微软雅黑" w:cs="微软雅黑"/>
                <w:sz w:val="18"/>
                <w:szCs w:val="18"/>
              </w:rPr>
              <w:t>119700</w:t>
            </w:r>
            <w:bookmarkEnd w:id="53"/>
          </w:p>
        </w:tc>
        <w:tc>
          <w:tcPr>
            <w:tcW w:w="720" w:type="dxa"/>
            <w:vAlign w:val="center"/>
          </w:tcPr>
          <w:p>
            <w:pPr>
              <w:rPr>
                <w:rFonts w:hint="eastAsia" w:ascii="微软雅黑" w:hAnsi="微软雅黑" w:eastAsia="微软雅黑" w:cs="微软雅黑"/>
                <w:sz w:val="18"/>
                <w:szCs w:val="18"/>
                <w:lang w:val="en-US" w:eastAsia="zh-CN"/>
              </w:rPr>
            </w:pPr>
            <w:bookmarkStart w:id="54" w:name="EBc14e6eddde9a41e9a17469356c633b44"/>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027</w:t>
            </w:r>
            <w:bookmarkEnd w:id="54"/>
          </w:p>
        </w:tc>
        <w:tc>
          <w:tcPr>
            <w:tcW w:w="1620" w:type="dxa"/>
            <w:vAlign w:val="center"/>
          </w:tcPr>
          <w:p>
            <w:pPr>
              <w:rPr>
                <w:rFonts w:hint="eastAsia" w:ascii="微软雅黑" w:hAnsi="微软雅黑" w:eastAsia="微软雅黑" w:cs="微软雅黑"/>
                <w:sz w:val="18"/>
                <w:szCs w:val="18"/>
              </w:rPr>
            </w:pPr>
            <w:bookmarkStart w:id="55" w:name="EBed3de770e3094462bb9e8461171835c6"/>
            <w:r>
              <w:rPr>
                <w:rFonts w:hint="eastAsia" w:ascii="微软雅黑" w:hAnsi="微软雅黑" w:eastAsia="微软雅黑" w:cs="微软雅黑"/>
                <w:sz w:val="18"/>
                <w:szCs w:val="18"/>
              </w:rPr>
              <w:t>2017年12月28日</w:t>
            </w:r>
            <w:bookmarkEnd w:id="55"/>
            <w:r>
              <w:rPr>
                <w:rFonts w:hint="eastAsia" w:ascii="微软雅黑" w:hAnsi="微软雅黑" w:eastAsia="微软雅黑" w:cs="微软雅黑"/>
                <w:sz w:val="18"/>
                <w:szCs w:val="18"/>
              </w:rPr>
              <w:t>至</w:t>
            </w:r>
            <w:bookmarkStart w:id="56" w:name="EBd6e0b345842b45a9a1d91fd3cdc9447c"/>
            <w:r>
              <w:rPr>
                <w:rFonts w:hint="eastAsia" w:ascii="微软雅黑" w:hAnsi="微软雅黑" w:eastAsia="微软雅黑" w:cs="微软雅黑"/>
                <w:sz w:val="18"/>
                <w:szCs w:val="18"/>
              </w:rPr>
              <w:t>2018年01月05日</w:t>
            </w:r>
            <w:bookmarkEnd w:id="56"/>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包括工程类（含专业配套工程）、服务类、货物类（工程所需的材料、设备等）以及招标人需要的招标代理服务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1．具有建设行政部门核发的工程招标代理机构资格</w:t>
            </w:r>
            <w:bookmarkStart w:id="57" w:name="EB590fad67ba124e6c91dbb5c62a729303"/>
            <w:r>
              <w:rPr>
                <w:rFonts w:hint="eastAsia" w:ascii="微软雅黑" w:hAnsi="微软雅黑" w:eastAsia="微软雅黑" w:cs="微软雅黑"/>
                <w:sz w:val="18"/>
                <w:szCs w:val="18"/>
              </w:rPr>
              <w:t>甲级</w:t>
            </w:r>
            <w:bookmarkEnd w:id="57"/>
            <w:r>
              <w:rPr>
                <w:rFonts w:hint="eastAsia" w:ascii="微软雅黑" w:hAnsi="微软雅黑" w:eastAsia="微软雅黑" w:cs="微软雅黑"/>
                <w:sz w:val="18"/>
                <w:szCs w:val="18"/>
              </w:rPr>
              <w:t>；</w:t>
            </w:r>
          </w:p>
        </w:tc>
        <w:tc>
          <w:tcPr>
            <w:tcW w:w="1700" w:type="dxa"/>
            <w:vAlign w:val="center"/>
          </w:tcPr>
          <w:p>
            <w:pPr>
              <w:rPr>
                <w:rFonts w:hint="eastAsia" w:ascii="微软雅黑" w:hAnsi="微软雅黑" w:eastAsia="微软雅黑" w:cs="微软雅黑"/>
                <w:sz w:val="18"/>
                <w:szCs w:val="18"/>
              </w:rPr>
            </w:pPr>
            <w:bookmarkStart w:id="58" w:name="EB76759c0087d64b378537555e95622990"/>
            <w:r>
              <w:rPr>
                <w:rFonts w:hint="eastAsia" w:ascii="微软雅黑" w:hAnsi="微软雅黑" w:eastAsia="微软雅黑" w:cs="微软雅黑"/>
                <w:sz w:val="18"/>
                <w:szCs w:val="18"/>
              </w:rPr>
              <w:t>于工、严工</w:t>
            </w:r>
            <w:bookmarkEnd w:id="58"/>
            <w:bookmarkStart w:id="59" w:name="EBa1406154f9eb45f6b3980df0a894a762"/>
            <w:r>
              <w:rPr>
                <w:rFonts w:hint="eastAsia" w:ascii="微软雅黑" w:hAnsi="微软雅黑" w:eastAsia="微软雅黑" w:cs="微软雅黑"/>
                <w:sz w:val="18"/>
                <w:szCs w:val="18"/>
              </w:rPr>
              <w:t>0571-87424085、86006733</w:t>
            </w:r>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杭州地铁三期9号线四堡停车场上盖及周边区域设计服务</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56</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2017年12月27日至2018年01月01日</w:t>
            </w:r>
          </w:p>
        </w:tc>
        <w:tc>
          <w:tcPr>
            <w:tcW w:w="180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项目策划及定位；整体区域城市设计；盖上方案设计及初步设计（含交评、环评、日照、消防及超限审查等内容）</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 1、具有建设主管部门颁发的工程设计综合甲级资质或建筑行业设计甲级资质；1、具有注册在投标人单位的</w:t>
            </w:r>
            <w:bookmarkStart w:id="60" w:name="EBb0cda4a3a98047f29dccaae10790c031"/>
            <w:r>
              <w:rPr>
                <w:rFonts w:hint="eastAsia" w:ascii="微软雅黑" w:hAnsi="微软雅黑" w:eastAsia="微软雅黑" w:cs="微软雅黑"/>
                <w:sz w:val="18"/>
                <w:szCs w:val="18"/>
              </w:rPr>
              <w:t>一级注册建筑师</w:t>
            </w:r>
            <w:bookmarkEnd w:id="60"/>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杭州地铁三期9号线昌达路车辆段上盖及周边区域设计服务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2017年12月27日至2018年01月01日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项目策划及定位；整体区域城市设计；盖上方案设计及初步设计（含交评、环评、日照、消防及超限审查等内容）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1、具有建设主管部门颁发的工程设计综合甲级资质或建筑行业设计甲级资质；1、具有注册在投标人单位的一级注册建筑师执业资格；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bookmarkStart w:id="61" w:name="EB81bb867c733b412cb270986920d350d6"/>
            <w:r>
              <w:rPr>
                <w:rFonts w:hint="eastAsia" w:ascii="微软雅黑" w:hAnsi="微软雅黑" w:eastAsia="微软雅黑" w:cs="微软雅黑"/>
                <w:sz w:val="18"/>
                <w:szCs w:val="18"/>
              </w:rPr>
              <w:t>杭州地铁三期3号线一期工程星桥车辆段上盖及周边区域设计服务</w:t>
            </w:r>
            <w:bookmarkEnd w:id="61"/>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331</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75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2017年12月27日至2018年01月01日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项目策划及定位；整体区域城市设计；盖上方案设计及初步设计（含交评、环评、日照、消防及超限审查等内容）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1、具有建设主管部门颁发的工程设计综合甲级资质或建筑行业设计甲级资质；1、具有注册在投标人单位的一级注册建筑师执业资格；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杭州地铁三期4号线二期工程勾庄车辆段上盖及周边区域设计服务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1539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2017年09月15日至2017年09月22日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项目策划及定位；整体区域城市设计；盖上方案设计及初步设计（含交评、环评、日照、消防及超限审查等内容）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1、具有建设主管部门颁发的工程设计综合甲级资质或建筑行业设计甲级资质；1、具有注册在投标人单位的一级注册建筑师执业资格；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曹工0571-86000823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浙江小百花越剧团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浙江小百花艺术中心项目市政景观工程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杭州市曙光路59-63号</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0.51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2017年12月28日至2018年01月02日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1、室外景观2、屋面景观3、公共厕所建安工程；4、原有建筑及围墙拆除工程；5、道路广场6、室外给排水、室外照明、消防设施等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1、具有建筑工程专业承包三级及以上资质；1、具有注册在投标人单位的建筑工程专业二级及以上建造师执业资格；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李工（招标代理公司）、任工（代建公司）0571-87631439、0571-85118524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杭州市交通运输发展服务中心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国家区域性公路交通应急装备物资（浙江）储备中心工程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西湖区转塘街道</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11500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9103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27</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月</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本次招标范围为国家区域性公路交通应急装备物资（浙江）储备中心工程基建施工监理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交通运输主管部门核发的公路工程甲级监理资质或建设行政主管部门核发的房屋建筑工程专业乙级及以上监理资质或综合监理资质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李先生0571-89900985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杭州市千岛湖原水股份有限公司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杭州市第二水源千岛湖配水工程展示馆工程施工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杭州市余杭区西南</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2017年12月26日至2018年01月03日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招标范围及内容包括并不限于土石方、地基基础、建筑、结构、给排水、电气、暖通（不含空调及新风）、消防、简易装修、三星绿建及被动式建筑等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1、具有建设行政主管部门核发的建筑工程施工总承包资质叁级资质；1、具有注册在投标人单位的建筑工程工程专业贰级建造师执业资格；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郎工0571- 85071661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微软雅黑" w:hAnsi="微软雅黑" w:eastAsia="微软雅黑" w:cs="微软雅黑"/>
                <w:sz w:val="18"/>
                <w:szCs w:val="18"/>
              </w:rPr>
            </w:pPr>
            <w:bookmarkStart w:id="62" w:name="EBc652cc698c42411ebd25d9ab6b05afd4"/>
            <w:r>
              <w:rPr>
                <w:rFonts w:hint="eastAsia" w:ascii="微软雅黑" w:hAnsi="微软雅黑" w:eastAsia="微软雅黑" w:cs="微软雅黑"/>
                <w:sz w:val="18"/>
                <w:szCs w:val="18"/>
              </w:rPr>
              <w:t>浙江省国际贸易集团有限公司</w:t>
            </w:r>
            <w:bookmarkEnd w:id="62"/>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国贸商业金融大楼公共区域装修工程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杭州市钱江新城，市民中心东南方向</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2017年12月26日至2018年01月02日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公共区域（1层大厅、电梯前室、公共卫生间、楼梯间等）各个部位装修以及安装工程等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1、具有建筑装修装饰工程专业承包一级或建筑装饰装修工程设计与施工一级资质；1、具有注册在投标人单位的建筑工程专业一级注册建造师执业资格；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汪丽0571-85860260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浙江大学医学院附属儿童医院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浙江大学医学院附属儿童医院滨江院区二期扩建工程项目建设全过程招标代理服务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杭州市滨江区滨盛路3333号</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74100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139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2017年12月25日至2017年12月29日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含招标文件、工程量清单、设备清单及预算、招标控制价编制及相关专题(包括市场调研)等全部工作内容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1．具有建设行政部门核发的工程招标代理机构资格甲级（及以上）；</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施骏、沈小庆0571-86670161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金华物产中大医疗健康投资有限公司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金华市人民医院医养大健康综合体（金华市人民医院迁建项目）主体施工部分钢筋材料采购</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金东区丹溪东路和东市南街交叉口东南角</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 12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26 </w:t>
            </w:r>
            <w:r>
              <w:rPr>
                <w:rFonts w:hint="eastAsia" w:ascii="微软雅黑" w:hAnsi="微软雅黑" w:eastAsia="微软雅黑" w:cs="微软雅黑"/>
                <w:sz w:val="18"/>
                <w:szCs w:val="18"/>
              </w:rPr>
              <w:t>日至</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 </w:t>
            </w:r>
            <w:r>
              <w:rPr>
                <w:rFonts w:hint="eastAsia" w:ascii="微软雅黑" w:hAnsi="微软雅黑" w:eastAsia="微软雅黑" w:cs="微软雅黑"/>
                <w:sz w:val="18"/>
                <w:szCs w:val="18"/>
                <w:lang w:val="en-US"/>
              </w:rPr>
              <w:t>1 </w:t>
            </w:r>
            <w:r>
              <w:rPr>
                <w:rFonts w:hint="eastAsia" w:ascii="微软雅黑" w:hAnsi="微软雅黑" w:eastAsia="微软雅黑" w:cs="微软雅黑"/>
                <w:sz w:val="18"/>
                <w:szCs w:val="18"/>
              </w:rPr>
              <w:t>月 </w:t>
            </w:r>
            <w:r>
              <w:rPr>
                <w:rFonts w:hint="eastAsia" w:ascii="微软雅黑" w:hAnsi="微软雅黑" w:eastAsia="微软雅黑" w:cs="微软雅黑"/>
                <w:sz w:val="18"/>
                <w:szCs w:val="18"/>
                <w:lang w:val="en-US"/>
              </w:rPr>
              <w:t>14 </w:t>
            </w:r>
            <w:r>
              <w:rPr>
                <w:rFonts w:hint="eastAsia" w:ascii="微软雅黑" w:hAnsi="微软雅黑" w:eastAsia="微软雅黑" w:cs="微软雅黑"/>
                <w:sz w:val="18"/>
                <w:szCs w:val="18"/>
              </w:rPr>
              <w:t>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金华市人民医院医养大健康综合体（金华市人民医院迁建项目）主体施工部分钢筋材料采购</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2012</w:t>
            </w:r>
            <w:r>
              <w:rPr>
                <w:rFonts w:hint="eastAsia" w:ascii="微软雅黑" w:hAnsi="微软雅黑" w:eastAsia="微软雅黑" w:cs="微软雅黑"/>
                <w:sz w:val="18"/>
                <w:szCs w:val="18"/>
              </w:rPr>
              <w:t>年以来具有单个钢筋采购供货合同供应量不低于 </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千吨的供货业绩</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营</w:t>
            </w:r>
            <w:r>
              <w:rPr>
                <w:rFonts w:hint="eastAsia" w:ascii="微软雅黑" w:hAnsi="微软雅黑" w:eastAsia="微软雅黑" w:cs="微软雅黑"/>
                <w:sz w:val="18"/>
                <w:szCs w:val="18"/>
                <w:lang w:val="en-US"/>
              </w:rPr>
              <w:t>0579- 89169200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浙江省立同德医院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浙江省立同德医院门急诊医技大楼改建工程监理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西湖区古翠路234号省立同德医院翠苑院区内</w:t>
            </w:r>
          </w:p>
        </w:tc>
        <w:tc>
          <w:tcPr>
            <w:tcW w:w="720" w:type="dxa"/>
            <w:vAlign w:val="center"/>
          </w:tcPr>
          <w:p>
            <w:pPr>
              <w:rPr>
                <w:rFonts w:hint="eastAsia" w:ascii="微软雅黑" w:hAnsi="微软雅黑" w:eastAsia="微软雅黑" w:cs="微软雅黑"/>
                <w:sz w:val="18"/>
                <w:szCs w:val="18"/>
                <w:lang w:val="en-US" w:eastAsia="zh-CN"/>
              </w:rPr>
            </w:pPr>
            <w:bookmarkStart w:id="63" w:name="EBc0403de03aba47349c5c89a9e42f4c63"/>
            <w:r>
              <w:rPr>
                <w:rFonts w:hint="eastAsia" w:ascii="微软雅黑" w:hAnsi="微软雅黑" w:eastAsia="微软雅黑" w:cs="微软雅黑"/>
                <w:sz w:val="18"/>
                <w:szCs w:val="18"/>
              </w:rPr>
              <w:t>51500</w:t>
            </w:r>
            <w:bookmarkEnd w:id="63"/>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57313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2017年12月22日至2017年12月27日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浙江省立同德医院门急诊医技大楼改建工程的施工全过程监理和保修阶段监理及相关工程咨询服务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1、具有建设行政主管部门核发的房屋建筑工程监理甲级资质或工程监理综合资质；1、具有注册在投标人单位的房屋建筑工程国家注册监理工程师执业资格；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余工（代理）、金工（业主）0571-88392867、0571-89972458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pPr>
              <w:rPr>
                <w:rFonts w:hint="eastAsia" w:ascii="微软雅黑" w:hAnsi="微软雅黑" w:eastAsia="微软雅黑" w:cs="微软雅黑"/>
                <w:sz w:val="18"/>
                <w:szCs w:val="18"/>
              </w:rPr>
            </w:pPr>
            <w:bookmarkStart w:id="64" w:name="EBc5badf6040784eb6934ea8851d79ab11"/>
            <w:r>
              <w:rPr>
                <w:rFonts w:hint="eastAsia" w:ascii="微软雅黑" w:hAnsi="微软雅黑" w:eastAsia="微软雅黑" w:cs="微软雅黑"/>
                <w:sz w:val="18"/>
                <w:szCs w:val="18"/>
              </w:rPr>
              <w:t>杭州市地铁集团有限责任公司</w:t>
            </w:r>
            <w:bookmarkEnd w:id="64"/>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杭州地铁9号线一期土建类工程造价咨询服务项目Ⅱ标段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468</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4657444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2017年12月21日至2017年12月27日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①辅助工程②包括6个地下车站、1个车辆段③区间土建工程④轨道工程及车站附属设施工程⑤装修工程⑥车站及区间动力照明，通风、空调与采暖，给水排水与消防工程；⑦前期勘察、监测、测量、检测类结算</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1、具有建设部颁发的甲级工程造价咨询资质；1、具有注册在投标人单位的</w:t>
            </w:r>
            <w:bookmarkStart w:id="65" w:name="EB25cc9753c028420c82777b023c3e945b"/>
            <w:r>
              <w:rPr>
                <w:rFonts w:hint="eastAsia" w:ascii="微软雅黑" w:hAnsi="微软雅黑" w:eastAsia="微软雅黑" w:cs="微软雅黑"/>
                <w:sz w:val="18"/>
                <w:szCs w:val="18"/>
              </w:rPr>
              <w:t>国家注册造价工程师</w:t>
            </w:r>
            <w:bookmarkEnd w:id="65"/>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凡工（代理）、曹工（业主）15757156266、 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杭州地铁三期9号线一期土建类工程造价咨询服务项目Ⅰ标段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402129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2017年12月21日至2017年12月27日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①辅助工程②包括6个地下车站、1个车辆段③区间土建工程④轨道工程及车站附属设施工程⑤装修工程⑥车站及区间动力照明，通风、空调与采暖，给水排水与消防工程；⑦前期勘察、监测、测量、检测类结算</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1、具有建设部颁发的甲级工程造价咨询资质；1、具有注册在投标人单位的国家注册造价工程师执业资格；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凡工（代理）、曹工（业主）15757156266、 0571-86000823</w:t>
            </w:r>
          </w:p>
        </w:tc>
      </w:tr>
    </w:tbl>
    <w:p>
      <w:pPr>
        <w:rPr>
          <w:rFonts w:ascii="微软雅黑" w:hAnsi="微软雅黑" w:eastAsia="微软雅黑" w:cs="微软雅黑"/>
          <w:sz w:val="18"/>
          <w:szCs w:val="18"/>
        </w:rPr>
      </w:pPr>
    </w:p>
    <w:p>
      <w:bookmarkStart w:id="66" w:name="_GoBack"/>
      <w:bookmarkEnd w:id="66"/>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思源黑体 CN Bold">
    <w:panose1 w:val="020B0800000000000000"/>
    <w:charset w:val="86"/>
    <w:family w:val="auto"/>
    <w:pitch w:val="default"/>
    <w:sig w:usb0="20000003" w:usb1="2ADF3C10" w:usb2="00000016" w:usb3="00000000" w:csb0="60060107" w:csb1="00000000"/>
  </w:font>
  <w:font w:name="华康雅宋体W9">
    <w:panose1 w:val="02020909000000000000"/>
    <w:charset w:val="86"/>
    <w:family w:val="auto"/>
    <w:pitch w:val="default"/>
    <w:sig w:usb0="00000001" w:usb1="08010000" w:usb2="00000012" w:usb3="00000000" w:csb0="00040000" w:csb1="00000000"/>
  </w:font>
  <w:font w:name="思源黑体 CN Medium">
    <w:panose1 w:val="020B0600000000000000"/>
    <w:charset w:val="86"/>
    <w:family w:val="auto"/>
    <w:pitch w:val="default"/>
    <w:sig w:usb0="20000003" w:usb1="2ADF3C10" w:usb2="00000016" w:usb3="00000000" w:csb0="60060107" w:csb1="00000000"/>
  </w:font>
  <w:font w:name="方正兰亭刊宋_GBK">
    <w:panose1 w:val="02000000000000000000"/>
    <w:charset w:val="86"/>
    <w:family w:val="auto"/>
    <w:pitch w:val="default"/>
    <w:sig w:usb0="00000001" w:usb1="0800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正纤黑简体">
    <w:panose1 w:val="02000000000000000000"/>
    <w:charset w:val="86"/>
    <w:family w:val="auto"/>
    <w:pitch w:val="default"/>
    <w:sig w:usb0="00000001" w:usb1="0800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瀹嬩綋">
    <w:altName w:val="宋体"/>
    <w:panose1 w:val="00000000000000000000"/>
    <w:charset w:val="01"/>
    <w:family w:val="auto"/>
    <w:pitch w:val="default"/>
    <w:sig w:usb0="00000000" w:usb1="00000000" w:usb2="00000000" w:usb3="00000000" w:csb0="00040001" w:csb1="00000000"/>
  </w:font>
  <w:font w:name="文鼎CS中宋">
    <w:panose1 w:val="02010609010101010101"/>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24C89"/>
    <w:rsid w:val="2DEA6B14"/>
    <w:rsid w:val="3EB24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2018-01-22T02:20:00Z</dcterms:created>
  <dc:creator>有壳的蜗牛</dc:creator>
  <cp:lastModifiedBy>有壳的蜗牛</cp:lastModifiedBy>
  <dcterms:modified xsi:type="dcterms:W3CDTF">2018-01-22T02:30:10Z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