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lang w:eastAsia="zh-CN"/>
        </w:rPr>
        <w:t>湖</w:t>
      </w:r>
      <w:r>
        <w:rPr>
          <w:rFonts w:hint="eastAsia" w:eastAsia="文鼎CS大黑"/>
          <w:color w:val="000000"/>
          <w:sz w:val="36"/>
          <w:lang w:val="en-US" w:eastAsia="zh-CN"/>
        </w:rPr>
        <w:t xml:space="preserve"> </w:t>
      </w:r>
      <w:bookmarkStart w:id="4" w:name="_GoBack"/>
      <w:bookmarkEnd w:id="4"/>
      <w:r>
        <w:rPr>
          <w:rFonts w:hint="eastAsia" w:eastAsia="文鼎CS大黑"/>
          <w:color w:val="000000"/>
          <w:sz w:val="36"/>
          <w:lang w:eastAsia="zh-CN"/>
        </w:rPr>
        <w:t>州</w:t>
      </w:r>
      <w:r>
        <w:rPr>
          <w:rFonts w:hint="eastAsia" w:eastAsia="文鼎CS大黑"/>
          <w:color w:val="000000"/>
          <w:sz w:val="36"/>
          <w:lang w:val="en-US" w:eastAsia="zh-CN"/>
        </w:rPr>
        <w:t xml:space="preserve"> </w:t>
      </w:r>
      <w:r>
        <w:rPr>
          <w:rFonts w:hint="eastAsia" w:eastAsia="文鼎CS大黑"/>
          <w:color w:val="000000"/>
          <w:sz w:val="36"/>
          <w:lang w:eastAsia="zh-CN"/>
        </w:rPr>
        <w:t>市</w:t>
      </w:r>
      <w:r>
        <w:rPr>
          <w:rFonts w:hint="eastAsia" w:eastAsia="文鼎CS大黑"/>
          <w:color w:val="000000"/>
          <w:sz w:val="36"/>
        </w:rPr>
        <w:t xml:space="preserve"> 工 程 建 设 信 息</w:t>
      </w:r>
    </w:p>
    <w:p>
      <w:pPr>
        <w:ind w:firstLine="9800" w:firstLineChars="4900"/>
        <w:outlineLvl w:val="0"/>
        <w:rPr>
          <w:rFonts w:eastAsia="文鼎CS大黑"/>
          <w:color w:val="000000"/>
          <w:sz w:val="36"/>
        </w:rPr>
      </w:pPr>
      <w:r>
        <w:rPr>
          <w:rFonts w:hint="eastAsia" w:ascii="宋体" w:hAnsi="宋体"/>
          <w:color w:val="000000"/>
          <w:sz w:val="20"/>
          <w:lang w:val="en-US" w:eastAsia="zh-CN"/>
        </w:rPr>
        <w:t>08</w:t>
      </w:r>
      <w:r>
        <w:rPr>
          <w:rFonts w:hint="eastAsia" w:ascii="宋体" w:hAnsi="宋体"/>
          <w:color w:val="000000"/>
          <w:sz w:val="20"/>
        </w:rPr>
        <w:t>月</w:t>
      </w:r>
      <w:r>
        <w:rPr>
          <w:rFonts w:hint="eastAsia" w:ascii="宋体" w:hAnsi="宋体"/>
          <w:color w:val="000000"/>
          <w:sz w:val="20"/>
          <w:lang w:val="en-US" w:eastAsia="zh-CN"/>
        </w:rPr>
        <w:t>09</w:t>
      </w:r>
      <w:r>
        <w:rPr>
          <w:rFonts w:hint="eastAsia" w:ascii="宋体" w:hAnsi="宋体"/>
          <w:color w:val="000000"/>
          <w:sz w:val="20"/>
        </w:rPr>
        <w:t>日-</w:t>
      </w:r>
      <w:r>
        <w:rPr>
          <w:rFonts w:hint="eastAsia" w:ascii="宋体" w:hAnsi="宋体"/>
          <w:color w:val="000000"/>
          <w:sz w:val="20"/>
          <w:lang w:val="en-US" w:eastAsia="zh-CN"/>
        </w:rPr>
        <w:t>0</w:t>
      </w:r>
      <w:r>
        <w:rPr>
          <w:rFonts w:hint="default" w:ascii="宋体" w:hAnsi="宋体"/>
          <w:color w:val="000000"/>
          <w:sz w:val="20"/>
          <w:lang w:val="en-US" w:eastAsia="zh-CN"/>
        </w:rPr>
        <w:t>8</w:t>
      </w:r>
      <w:r>
        <w:rPr>
          <w:rFonts w:hint="eastAsia" w:ascii="宋体" w:hAnsi="宋体"/>
          <w:color w:val="000000"/>
          <w:sz w:val="20"/>
        </w:rPr>
        <w:t>月</w:t>
      </w:r>
      <w:r>
        <w:rPr>
          <w:rFonts w:hint="eastAsia" w:ascii="宋体" w:hAnsi="宋体"/>
          <w:color w:val="000000"/>
          <w:sz w:val="20"/>
          <w:lang w:val="en-US" w:eastAsia="zh-CN"/>
        </w:rPr>
        <w:t>29</w:t>
      </w:r>
      <w:r>
        <w:rPr>
          <w:rFonts w:hint="eastAsia" w:ascii="宋体" w:hAnsi="宋体"/>
          <w:color w:val="000000"/>
          <w:sz w:val="20"/>
        </w:rPr>
        <w:t>日</w:t>
      </w:r>
    </w:p>
    <w:tbl>
      <w:tblPr>
        <w:tblStyle w:val="3"/>
        <w:tblpPr w:leftFromText="180" w:rightFromText="180" w:vertAnchor="text" w:horzAnchor="page" w:tblpX="373" w:tblpY="344"/>
        <w:tblOverlap w:val="never"/>
        <w:tblW w:w="16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685"/>
        <w:gridCol w:w="1340"/>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685"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ascii="黑体" w:eastAsia="黑体"/>
                <w:b/>
                <w:color w:val="000000"/>
                <w:sz w:val="20"/>
                <w:szCs w:val="20"/>
              </w:rPr>
            </w:pPr>
            <w:r>
              <w:rPr>
                <w:rFonts w:hint="eastAsia" w:ascii="黑体" w:eastAsia="黑体"/>
                <w:b/>
                <w:color w:val="000000"/>
                <w:sz w:val="22"/>
                <w:szCs w:val="22"/>
                <w:lang w:eastAsia="zh-CN"/>
              </w:rPr>
              <w:t>湖州</w:t>
            </w:r>
            <w:r>
              <w:rPr>
                <w:rFonts w:hint="eastAsia" w:ascii="黑体" w:eastAsia="黑体"/>
                <w:b/>
                <w:color w:val="000000"/>
                <w:sz w:val="20"/>
                <w:szCs w:val="20"/>
              </w:rPr>
              <w:t>:</w:t>
            </w:r>
          </w:p>
        </w:tc>
        <w:tc>
          <w:tcPr>
            <w:tcW w:w="2540"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pacing w:val="-6"/>
                <w:sz w:val="20"/>
                <w:szCs w:val="20"/>
              </w:rPr>
            </w:pPr>
          </w:p>
        </w:tc>
        <w:tc>
          <w:tcPr>
            <w:tcW w:w="685"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340"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1375" w:type="dxa"/>
            <w:tcBorders>
              <w:top w:val="single" w:color="auto" w:sz="6" w:space="0"/>
              <w:left w:val="single" w:color="auto" w:sz="6" w:space="0"/>
              <w:bottom w:val="single" w:color="auto" w:sz="6" w:space="0"/>
              <w:right w:val="single" w:color="auto" w:sz="12" w:space="0"/>
            </w:tcBorders>
            <w:vAlign w:val="center"/>
          </w:tcPr>
          <w:p>
            <w:pPr>
              <w:rPr>
                <w:rFonts w:ascii="文鼎CS中宋" w:eastAsia="文鼎CS中宋"/>
                <w:color w:val="000000"/>
                <w:sz w:val="20"/>
                <w:szCs w:val="20"/>
              </w:rPr>
            </w:pPr>
          </w:p>
        </w:tc>
      </w:tr>
    </w:tbl>
    <w:tbl>
      <w:tblPr>
        <w:tblStyle w:val="3"/>
        <w:tblpPr w:leftFromText="180" w:rightFromText="180" w:vertAnchor="text" w:horzAnchor="page" w:tblpX="399" w:tblpY="447"/>
        <w:tblOverlap w:val="never"/>
        <w:tblW w:w="16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685"/>
        <w:gridCol w:w="1340"/>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龙山街道卫生服务中心西侧道路工程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长兴县龙山街道</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2017/7/31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 工程专业 贰级及以上注册 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具有市政公用工程施工总承包三级及以上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陈 工0572-6201306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湖州市房地产开发实业总公司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红旗景都办公区装修工程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湖州市红旗路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2017/9/20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具备建筑专业二级及以上注册建造师(在有效期内）</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建筑装修装饰工程专业承包二级及以上资质或有效期内的建筑装饰装修工程设计与施工三级及以上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姚莉莉13967280868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湖州市老年活动中心</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湖州市老年活动中心提升改造工程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余家漾公园内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2017/9/29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同时具备房屋建筑工程二级及以上注册建造师和市政公用工程二级及以上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同时具备房屋建筑工程施工总承包资质三级及以上资质和市政公用工程施工总承包资质三级及以上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刘科长0572-2070118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长兴煤山永昶城镇建设开发有限公司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煤山镇文体活动中心雨棚、装饰管及金属构架、落地玻璃工程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长兴县煤山镇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350.65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2017/9/29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建筑工程专业贰级（含）以上注册建造师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建筑幕墙工程专业承包贰级（含）以上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王工13511279808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长兴县煤山镇人民政府</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煤山镇滨河景观桥架及拦水坝夜景照明工程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长兴县煤山镇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机电工程或市政公用工程贰级及以上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城市及道路照明工程专业承包三级及以上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陈工15957293584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长兴县龙山街道高山岭村股份经济合作社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龙山街道高山岭村王山苑停车场工程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长兴县龙山街道高山岭村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5400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王主任13567980053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湖州市吴兴区妙西镇妙山村股份经济合作社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妙西镇霞幕山景区生态停车场工程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吴兴区妙西镇妙山村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2017/9/19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市政公用工程施工总承包资质三级及以上资质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刘长林13957281322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安吉县梅溪镇人民政府</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梅溪镇石龙安置小区幼儿园装修工程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安吉县梅溪镇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1835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9568</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2017/9/12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建筑工程注册建造师二级及其以上资质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建筑装修装饰工程专业承包贰级及其以上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汪先生0572-5215550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长兴县龙山街道社区卫生服务中心</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长兴县龙山新区画溪大道与合溪新港路交叉口</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 工程专业 贰级及以上注册 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具有建筑装修装饰工程专业承包二级及以上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陈 工0572-6209143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安吉县鄣吴镇昌硕小学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鄣吴镇昌硕小学综合楼新建工程工程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：安吉县鄣吴镇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1198.36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239</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0115</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2017/9/12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建筑工程注册建造师二级及其以上资质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建筑工程施工总承包三级及其以上资质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王女士0572-5606678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长兴花木城投资有限公司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长兴花木城投资有限公司综合楼工程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吴总13906822035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bookmarkStart w:id="0" w:name="_Toc241459599"/>
            <w:bookmarkEnd w:id="0"/>
            <w:bookmarkStart w:id="1" w:name="OLE_LINK3"/>
            <w:bookmarkEnd w:id="1"/>
            <w:r>
              <w:rPr>
                <w:rFonts w:hint="eastAsia" w:ascii="微软雅黑" w:hAnsi="微软雅黑" w:eastAsia="微软雅黑" w:cs="微软雅黑"/>
                <w:sz w:val="18"/>
                <w:szCs w:val="18"/>
              </w:rPr>
              <w:t>长兴县龙山街道川步村文化大礼堂工程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长兴县龙山街道川步村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2017/9/12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陈工15088316337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安吉县上墅乡刘家塘村股份经济合作社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刘家塘村居家养老服务中心建设项目工程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上墅乡刘家塘村文化礼堂西侧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2868.1</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433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9163</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2017/9/09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[建筑工程二级](含)以上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[建筑工程施工总承包三级](含)以上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傅凯0572-5202967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长兴南太湖投资开发有限公司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长兴南太湖综合物流园区商务楼裙楼维修改造工程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长兴县综合物流园区内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6889</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 工程专业 贰级注册建造师执业资格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陈 工0572-6066333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湖州市凤凰街道陈板桥村村民委员会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凤凰分区20-01号地块标准厂房工程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凤凰分区20-01号地块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2017/9/14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建筑工程二级及以上注册建造师资质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陈寿江0572-2129100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龙山街道办事处装修工程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龙山街道办事处内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1325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建筑工程专业贰级（含）以上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具有建筑装修装饰工程专业承包贰级（含）以上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钦工0572-6209049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长兴县虹星桥镇人民政府</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bookmarkStart w:id="2" w:name="_Toc152045513"/>
            <w:bookmarkEnd w:id="2"/>
            <w:r>
              <w:rPr>
                <w:rFonts w:hint="eastAsia" w:ascii="微软雅黑" w:hAnsi="微软雅黑" w:eastAsia="微软雅黑" w:cs="微软雅黑"/>
                <w:sz w:val="18"/>
                <w:szCs w:val="18"/>
              </w:rPr>
              <w:t>虹星桥集镇北港公园景观工程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长兴县虹星桥镇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121</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市政公用工程专业贰级及以上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项工15067229480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长兴县煤山镇十月村村民委员会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长兴县煤山镇十月村文化大礼堂工程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长兴县煤山镇十月村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94</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建筑工程专业贰级及以上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杜主任13738238311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浙江湖州环太湖集团有限公司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湖州经济技术开发区夹山漾保障性安居工程A地块公租房装修及智能化项目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湖州经济技术开发区夹山漾</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970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2017/9/12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具备建筑装修装饰工程专业承包二级及以上或建筑装饰装修工程设计与施工一体化三级及以上资质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王兴娟 0572-2598751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湖州申太建设发展有限公司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湖州现代物流设备研发中心三期工程（研发车间）室外配套工程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湖州南太湖高新技术产业园区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2017/9/08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市政公用工程施工总承包资质三级及以上资质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小陆0572-25368377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长兴县虹星桥镇人民政府</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长兴县虹星桥镇后羊村粮食功能区（5）工程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长兴县虹星桥镇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具备水利水电工程施工总承包叁级及以上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刘主任15336970833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湖州申太建设发展有限公司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常溪农民安置社区（一期）幼儿园装修工程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湖州南太湖高新区常溪农民安置社区（一期）</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3351.19</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2017/9/07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建筑装修装饰工程专业承包二级及以上资质或有效期内的建筑装饰装修工程设计与施工三级及以上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干伟杰 13666509000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长兴县画溪街道南石桥村股份经济合作社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南石桥村公共用房新建工程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长兴县画溪街道南石桥</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具备建筑工程专业贰级（含）以上注册建造师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具备房屋建筑工程施工总承包叁级（含）以上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13967253790周主任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长兴县洪桥镇南阳村股份经济合作社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洪桥镇南阳村文化礼堂工程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长兴县洪桥镇南阳村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795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15968290479黄工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龙山街道维修改造智能化工程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机电 工程专业 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电子与智能化工程专业承包贰级及以上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0572-6229590钦工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湖州市道场乡钱山下村经济合作社管理委员会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道场乡钱山下村物业公益用房建设项目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道场乡钱山下村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1528.2</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198</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2017/9/04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建筑工程注册建造师二级及以上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金书记 15957290801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湖州市城投资产管理有限公司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湖州市城投资产管理有限公司存量房装修项目三标段</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湖州市中心区域</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2017/8/31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建筑装修装饰工程专业承包二级及以上资质或有效期内的建筑装饰装修工程设计与施工三级及以上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沈士杰 13567291717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湖州市人民政府仁皇山街道办事处</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垄山花苑小区改造提升三期工程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仁皇山街道垄山村垄山花苑小区北区（北片）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4.6公顷</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2017/9/01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同时具备市政公用工程二级及以上注册建造师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具备市政公用工程施工总承包三级及以上资质和有承接园林工程施工、养护能力的施工企业</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杨振华0572-2662990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浙江南浔古镇旅游发展有限公司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南浔辑里湖丝博物馆展陈设计与施工一体化工程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南浔辑里湖丝博物馆</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2017/9/08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房屋建筑工程注册建造师贰级及以上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同时具备建筑装修装饰工程专业承包贰级及以上资质和建筑装饰工程设计专项乙级及以上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孙璐0572-3705986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湖州立城投资建设有限公司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湖州市高新区产业园配套用房装修工程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湖州市高新区科创园</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2017/9/01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建筑装修装饰工程专业承包二级及以上资质或有效期内的建筑装饰装修工程设计与施工二级及以上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陈超0572-2708071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长兴县和平镇人民政府</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长兴县和平镇吴山村粮食功能区工程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长兴县和平镇吴山村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2017/8/09 </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水利水电工程专业二级及以上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水利水电工程施工总承包叁级及以上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周主任13757228813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长兴县和平镇人民政府</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长兴县和平镇横山村粮食功能区工程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长兴县和平镇横山村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2017/8/09 </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水利水电工程专业二级及以上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水利水电工程施工总承包叁级及以上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周主任13757228813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长兴县公路工程有限责任公司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长兴县交通运输局（含长兴县道路运输管理局）租赁用房维修改造工程施工</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长兴县太湖东路199号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2017/8/10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 工程专业 贰级注册建造师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建筑装修装饰工程专业承包二级及以上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施工13905826397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长兴长广房地产开发有限公司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浙江长广（集团）有限责任公司国有工矿棚户区改造二期工程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长兴县煤山镇五通村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6037.5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6070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建筑工程专业贰级及以上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具有建筑工程施工总承包二级及以上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付 工0572-6207057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湖州市吴兴区妙西镇妙山村股份经济合作社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妙西镇霞幕山景区旅游集散中心建设工程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妙西镇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636.65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2017/8/30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建筑工程贰级注册建造师及以上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房屋建筑工程施工总承包叁级及以上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刘长林13957281322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湖州市城投资产管理有限公司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湖州市城投资产管理有限公司存量房装修项目二标段</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湖州市中心区域</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建筑装修装饰工程专业承包二级及以上资质或有效期内的建筑装饰装修工程设计与施工三级及以上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沈士杰13567291717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bookmarkStart w:id="3" w:name="_Toc241484496"/>
            <w:bookmarkEnd w:id="3"/>
            <w:r>
              <w:rPr>
                <w:rFonts w:hint="eastAsia" w:ascii="微软雅黑" w:hAnsi="微软雅黑" w:eastAsia="微软雅黑" w:cs="微软雅黑"/>
                <w:sz w:val="18"/>
                <w:szCs w:val="18"/>
              </w:rPr>
              <w:t>长兴县综合福利中心老年休养中心及配套设施市政配套程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长兴县龙山街道长达线与合川公路交叉口</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29725.64</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 工程专业 贰级及以上注册 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具有市政公用工程施工总承包三级及以上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周 工0572-6201306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湖州市北建设投资有限公司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浙北医学中心（湖州市中心医院迁建工程）-桥梁工程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市北分区SB38号地块内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具备市政公用工程施工总承包资质叁级及以上或桥梁工程专业承包叁级及以上资质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罗钻萍0572-2392962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长兴县画溪街道白莲桥村股份经济合作社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长兴县画溪街道白莲桥村新塘桥标准厂房工程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长兴县画溪街道白莲桥村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1250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155</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具备建筑工程专业二级及以上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具备房屋建筑工程施工总承包三级及以上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曹书记13905825338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长兴县煤山镇十月村村民委员会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长兴县煤山镇十月村文化大礼堂工程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长兴县煤山镇十月村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94</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杜主任13738238311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长兴县泗安镇禧祉村经济合作社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长兴县泗安镇禧祉村联建房工程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长兴县泗安镇禧祉村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177</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陈书记1386827839</w:t>
            </w:r>
            <w:r>
              <w:rPr>
                <w:rFonts w:hint="eastAsia" w:ascii="微软雅黑" w:hAnsi="微软雅黑" w:eastAsia="微软雅黑" w:cs="微软雅黑"/>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中共湖州市委老干部局</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湖州市老年大学新建工程(一期)总承包项目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位于湖州市湖东西区HD-02—02—03D地块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40021</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29200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同时具有建筑工程一级注册建造师（含B证，无在建工程）或一级注册建筑师或一级注册结构师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具备建筑工程施工总承包三级及以上资质（具备有效的安全生产许可证）和建筑行业（建筑工程）设计甲级或工程设计综合资质（接受联合体投标）</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张先生0572-2535353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湖州市公安局吴兴区分局</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湖州市公安局吴兴区分局巡特警大队综合用房项目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湖州市公安局吴兴区分局地块的东南角区块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2436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685"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2017/8/25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建筑工程二级注册建造师及以上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严方明0572-2257071；13625821068</w:t>
            </w:r>
          </w:p>
        </w:tc>
      </w:tr>
    </w:tbl>
    <w:p/>
    <w:sectPr>
      <w:pgSz w:w="16838" w:h="11906" w:orient="landscape"/>
      <w:pgMar w:top="340" w:right="400" w:bottom="226" w:left="2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A5EE1"/>
    <w:rsid w:val="168A5EE1"/>
    <w:rsid w:val="25044C75"/>
    <w:rsid w:val="79B93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2017-08-31T03:03:00Z</dcterms:created>
  <dc:creator>apple</dc:creator>
  <cp:lastModifiedBy>apple</cp:lastModifiedBy>
  <dcterms:modified xsi:type="dcterms:W3CDTF">2017-08-31T03:08:06Z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