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文鼎CS大黑"/>
          <w:color w:val="000000"/>
          <w:sz w:val="36"/>
        </w:rPr>
      </w:pPr>
      <w:r>
        <w:rPr>
          <w:rFonts w:hint="eastAsia" w:eastAsia="文鼎CS大黑"/>
          <w:color w:val="000000"/>
          <w:sz w:val="36"/>
          <w:lang w:eastAsia="zh-CN"/>
        </w:rPr>
        <w:t>湖州市</w:t>
      </w:r>
      <w:r>
        <w:rPr>
          <w:rFonts w:hint="eastAsia" w:eastAsia="文鼎CS大黑"/>
          <w:color w:val="000000"/>
          <w:sz w:val="36"/>
        </w:rPr>
        <w:t>工程建设信息</w:t>
      </w:r>
    </w:p>
    <w:p>
      <w:pPr>
        <w:ind w:firstLine="9800" w:firstLineChars="4900"/>
        <w:outlineLvl w:val="0"/>
        <w:rPr>
          <w:rFonts w:eastAsia="文鼎CS大黑"/>
          <w:color w:val="000000"/>
          <w:sz w:val="36"/>
        </w:rPr>
      </w:pPr>
      <w:r>
        <w:rPr>
          <w:rFonts w:hint="eastAsia" w:ascii="宋体" w:hAnsi="宋体"/>
          <w:color w:val="000000"/>
          <w:sz w:val="20"/>
          <w:lang w:val="en-US" w:eastAsia="zh-CN"/>
        </w:rPr>
        <w:t>12</w:t>
      </w:r>
      <w:r>
        <w:rPr>
          <w:rFonts w:hint="eastAsia" w:ascii="宋体" w:hAnsi="宋体"/>
          <w:color w:val="000000"/>
          <w:sz w:val="20"/>
        </w:rPr>
        <w:t>月</w:t>
      </w:r>
      <w:r>
        <w:rPr>
          <w:rFonts w:hint="eastAsia" w:ascii="宋体" w:hAnsi="宋体"/>
          <w:color w:val="000000"/>
          <w:sz w:val="20"/>
          <w:lang w:val="en-US" w:eastAsia="zh-CN"/>
        </w:rPr>
        <w:t>30</w:t>
      </w:r>
      <w:bookmarkStart w:id="12" w:name="_GoBack"/>
      <w:bookmarkEnd w:id="12"/>
      <w:r>
        <w:rPr>
          <w:rFonts w:hint="eastAsia" w:ascii="宋体" w:hAnsi="宋体"/>
          <w:color w:val="000000"/>
          <w:sz w:val="20"/>
        </w:rPr>
        <w:t>日-</w:t>
      </w:r>
      <w:r>
        <w:rPr>
          <w:rFonts w:hint="eastAsia" w:ascii="宋体" w:hAnsi="宋体"/>
          <w:color w:val="000000"/>
          <w:sz w:val="20"/>
          <w:lang w:val="en-US" w:eastAsia="zh-CN"/>
        </w:rPr>
        <w:t>01</w:t>
      </w:r>
      <w:r>
        <w:rPr>
          <w:rFonts w:hint="eastAsia" w:ascii="宋体" w:hAnsi="宋体"/>
          <w:color w:val="000000"/>
          <w:sz w:val="20"/>
        </w:rPr>
        <w:t>月</w:t>
      </w:r>
      <w:r>
        <w:rPr>
          <w:rFonts w:hint="eastAsia" w:ascii="宋体" w:hAnsi="宋体"/>
          <w:color w:val="000000"/>
          <w:sz w:val="20"/>
          <w:lang w:val="en-US" w:eastAsia="zh-CN"/>
        </w:rPr>
        <w:t>06</w:t>
      </w:r>
      <w:r>
        <w:rPr>
          <w:rFonts w:hint="eastAsia" w:ascii="宋体" w:hAnsi="宋体"/>
          <w:color w:val="000000"/>
          <w:sz w:val="20"/>
        </w:rPr>
        <w:t>日</w:t>
      </w:r>
    </w:p>
    <w:tbl>
      <w:tblPr>
        <w:tblStyle w:val="15"/>
        <w:tblpPr w:leftFromText="180" w:rightFromText="180" w:vertAnchor="text" w:horzAnchor="page" w:tblpX="431" w:tblpY="408"/>
        <w:tblOverlap w:val="never"/>
        <w:tblW w:w="1612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18"/>
        <w:gridCol w:w="2540"/>
        <w:gridCol w:w="1391"/>
        <w:gridCol w:w="959"/>
        <w:gridCol w:w="848"/>
        <w:gridCol w:w="596"/>
        <w:gridCol w:w="1429"/>
        <w:gridCol w:w="763"/>
        <w:gridCol w:w="2042"/>
        <w:gridCol w:w="2063"/>
        <w:gridCol w:w="1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12" w:space="0"/>
              <w:left w:val="single" w:color="auto" w:sz="12" w:space="0"/>
              <w:bottom w:val="single" w:color="auto" w:sz="6" w:space="0"/>
              <w:right w:val="single" w:color="auto" w:sz="6" w:space="0"/>
            </w:tcBorders>
            <w:vAlign w:val="center"/>
          </w:tcPr>
          <w:p>
            <w:pPr>
              <w:jc w:val="center"/>
              <w:rPr>
                <w:rFonts w:eastAsia="经典平黑简"/>
                <w:color w:val="000000"/>
                <w:sz w:val="22"/>
              </w:rPr>
            </w:pPr>
            <w:r>
              <w:rPr>
                <w:rFonts w:hint="eastAsia" w:eastAsia="经典平黑简"/>
                <w:color w:val="000000"/>
                <w:sz w:val="22"/>
              </w:rPr>
              <w:t>建 设 单 位</w:t>
            </w:r>
          </w:p>
        </w:tc>
        <w:tc>
          <w:tcPr>
            <w:tcW w:w="2540"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工 程 名 称</w:t>
            </w:r>
          </w:p>
        </w:tc>
        <w:tc>
          <w:tcPr>
            <w:tcW w:w="1391"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 设 地 点</w:t>
            </w:r>
          </w:p>
        </w:tc>
        <w:tc>
          <w:tcPr>
            <w:tcW w:w="95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建筑面积(m2)</w:t>
            </w:r>
          </w:p>
        </w:tc>
        <w:tc>
          <w:tcPr>
            <w:tcW w:w="848"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pacing w:val="-6"/>
                <w:sz w:val="18"/>
              </w:rPr>
            </w:pPr>
            <w:r>
              <w:rPr>
                <w:rFonts w:hint="eastAsia" w:ascii="经典平黑简" w:eastAsia="经典平黑简"/>
                <w:color w:val="000000"/>
                <w:spacing w:val="-6"/>
                <w:sz w:val="18"/>
              </w:rPr>
              <w:t>计划投资总额(万元)</w:t>
            </w:r>
          </w:p>
        </w:tc>
        <w:tc>
          <w:tcPr>
            <w:tcW w:w="596"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42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报名截止时间</w:t>
            </w:r>
          </w:p>
        </w:tc>
        <w:tc>
          <w:tcPr>
            <w:tcW w:w="763"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2042"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063" w:type="dxa"/>
            <w:tcBorders>
              <w:top w:val="single" w:color="auto" w:sz="12" w:space="0"/>
              <w:left w:val="single" w:color="auto" w:sz="6" w:space="0"/>
              <w:bottom w:val="single" w:color="auto" w:sz="6" w:space="0"/>
              <w:right w:val="single" w:color="auto" w:sz="6" w:space="0"/>
            </w:tcBorders>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375" w:type="dxa"/>
            <w:tcBorders>
              <w:top w:val="single" w:color="auto" w:sz="12" w:space="0"/>
              <w:left w:val="single" w:color="auto" w:sz="6" w:space="0"/>
              <w:bottom w:val="single" w:color="auto" w:sz="6" w:space="0"/>
              <w:right w:val="single" w:color="auto" w:sz="12"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联系电话</w:t>
            </w:r>
          </w:p>
          <w:p>
            <w:pPr>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spacing w:line="60" w:lineRule="auto"/>
              <w:rPr>
                <w:rFonts w:ascii="宋体" w:hAnsi="宋体" w:cs="宋体"/>
                <w:color w:val="333333"/>
                <w:sz w:val="18"/>
                <w:szCs w:val="18"/>
              </w:rPr>
            </w:pPr>
            <w:r>
              <w:rPr>
                <w:rFonts w:hint="eastAsia" w:ascii="宋体" w:hAnsi="宋体" w:cs="宋体"/>
                <w:b/>
                <w:color w:val="000000"/>
                <w:sz w:val="22"/>
                <w:szCs w:val="22"/>
              </w:rPr>
              <w:t>湖州:</w:t>
            </w:r>
          </w:p>
        </w:tc>
        <w:tc>
          <w:tcPr>
            <w:tcW w:w="2540" w:type="dxa"/>
            <w:tcBorders>
              <w:top w:val="single" w:color="auto" w:sz="6" w:space="0"/>
              <w:left w:val="single" w:color="auto" w:sz="6" w:space="0"/>
              <w:bottom w:val="single" w:color="auto" w:sz="6" w:space="0"/>
              <w:right w:val="single" w:color="auto" w:sz="6" w:space="0"/>
            </w:tcBorders>
            <w:vAlign w:val="center"/>
          </w:tcPr>
          <w:p>
            <w:pPr>
              <w:spacing w:line="60" w:lineRule="auto"/>
              <w:jc w:val="center"/>
              <w:rPr>
                <w:rFonts w:ascii="宋体" w:hAnsi="宋体" w:cs="宋体"/>
                <w:color w:val="333333"/>
                <w:sz w:val="18"/>
                <w:szCs w:val="18"/>
              </w:rPr>
            </w:pPr>
          </w:p>
        </w:tc>
        <w:tc>
          <w:tcPr>
            <w:tcW w:w="1391" w:type="dxa"/>
            <w:tcBorders>
              <w:top w:val="single" w:color="auto" w:sz="6" w:space="0"/>
              <w:left w:val="single" w:color="auto" w:sz="6" w:space="0"/>
              <w:bottom w:val="single" w:color="auto" w:sz="6" w:space="0"/>
              <w:right w:val="single" w:color="auto" w:sz="6" w:space="0"/>
            </w:tcBorders>
            <w:vAlign w:val="center"/>
          </w:tcPr>
          <w:p>
            <w:pPr>
              <w:spacing w:line="60" w:lineRule="auto"/>
              <w:jc w:val="center"/>
              <w:rPr>
                <w:rFonts w:ascii="宋体" w:hAnsi="宋体" w:cs="宋体"/>
                <w:color w:val="333333"/>
                <w:sz w:val="18"/>
                <w:szCs w:val="18"/>
              </w:rPr>
            </w:pPr>
          </w:p>
        </w:tc>
        <w:tc>
          <w:tcPr>
            <w:tcW w:w="959" w:type="dxa"/>
            <w:tcBorders>
              <w:top w:val="single" w:color="auto" w:sz="6" w:space="0"/>
              <w:left w:val="single" w:color="auto" w:sz="6" w:space="0"/>
              <w:bottom w:val="single" w:color="auto" w:sz="6" w:space="0"/>
              <w:right w:val="single" w:color="auto" w:sz="6" w:space="0"/>
            </w:tcBorders>
            <w:vAlign w:val="center"/>
          </w:tcPr>
          <w:p>
            <w:pPr>
              <w:spacing w:line="60" w:lineRule="auto"/>
              <w:jc w:val="center"/>
              <w:rPr>
                <w:rFonts w:ascii="宋体" w:hAnsi="宋体" w:cs="宋体"/>
                <w:color w:val="333333"/>
                <w:sz w:val="18"/>
                <w:szCs w:val="18"/>
              </w:rPr>
            </w:pPr>
          </w:p>
        </w:tc>
        <w:tc>
          <w:tcPr>
            <w:tcW w:w="848" w:type="dxa"/>
            <w:tcBorders>
              <w:top w:val="single" w:color="auto" w:sz="6" w:space="0"/>
              <w:left w:val="single" w:color="auto" w:sz="6" w:space="0"/>
              <w:bottom w:val="single" w:color="auto" w:sz="6" w:space="0"/>
              <w:right w:val="single" w:color="auto" w:sz="6" w:space="0"/>
            </w:tcBorders>
            <w:vAlign w:val="center"/>
          </w:tcPr>
          <w:p>
            <w:pPr>
              <w:spacing w:line="60" w:lineRule="auto"/>
              <w:jc w:val="center"/>
              <w:rPr>
                <w:rFonts w:ascii="宋体" w:hAnsi="宋体" w:cs="宋体"/>
                <w:color w:val="333333"/>
                <w:sz w:val="18"/>
                <w:szCs w:val="18"/>
              </w:rPr>
            </w:pPr>
          </w:p>
        </w:tc>
        <w:tc>
          <w:tcPr>
            <w:tcW w:w="596"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000000"/>
                <w:sz w:val="22"/>
                <w:szCs w:val="22"/>
              </w:rPr>
            </w:pPr>
          </w:p>
        </w:tc>
        <w:tc>
          <w:tcPr>
            <w:tcW w:w="1429" w:type="dxa"/>
            <w:tcBorders>
              <w:top w:val="single" w:color="auto" w:sz="6" w:space="0"/>
              <w:left w:val="single" w:color="auto" w:sz="6" w:space="0"/>
              <w:bottom w:val="single" w:color="auto" w:sz="6" w:space="0"/>
              <w:right w:val="single" w:color="auto" w:sz="6" w:space="0"/>
            </w:tcBorders>
            <w:vAlign w:val="center"/>
          </w:tcPr>
          <w:p>
            <w:pPr>
              <w:rPr>
                <w:rFonts w:ascii="Tahoma" w:hAnsi="Tahoma" w:cs="Tahoma"/>
                <w:color w:val="333333"/>
                <w:sz w:val="18"/>
                <w:szCs w:val="18"/>
              </w:rPr>
            </w:pPr>
          </w:p>
        </w:tc>
        <w:tc>
          <w:tcPr>
            <w:tcW w:w="763" w:type="dxa"/>
            <w:tcBorders>
              <w:top w:val="single" w:color="auto" w:sz="6" w:space="0"/>
              <w:left w:val="single" w:color="auto" w:sz="6" w:space="0"/>
              <w:bottom w:val="single" w:color="auto" w:sz="6" w:space="0"/>
              <w:right w:val="single" w:color="auto" w:sz="6" w:space="0"/>
            </w:tcBorders>
            <w:vAlign w:val="center"/>
          </w:tcPr>
          <w:p>
            <w:pPr>
              <w:jc w:val="center"/>
              <w:rPr>
                <w:rFonts w:ascii="Tahoma" w:hAnsi="Tahoma" w:cs="Tahoma"/>
                <w:color w:val="333333"/>
                <w:sz w:val="18"/>
                <w:szCs w:val="18"/>
              </w:rPr>
            </w:pPr>
          </w:p>
        </w:tc>
        <w:tc>
          <w:tcPr>
            <w:tcW w:w="2042" w:type="dxa"/>
            <w:tcBorders>
              <w:top w:val="single" w:color="auto" w:sz="6" w:space="0"/>
              <w:left w:val="single" w:color="auto" w:sz="6" w:space="0"/>
              <w:bottom w:val="single" w:color="auto" w:sz="6" w:space="0"/>
              <w:right w:val="single" w:color="auto" w:sz="6" w:space="0"/>
            </w:tcBorders>
            <w:vAlign w:val="center"/>
          </w:tcPr>
          <w:p>
            <w:pPr>
              <w:jc w:val="center"/>
              <w:rPr>
                <w:rFonts w:ascii="Tahoma" w:hAnsi="Tahoma" w:cs="Tahoma"/>
                <w:color w:val="333333"/>
                <w:sz w:val="18"/>
                <w:szCs w:val="18"/>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60" w:lineRule="auto"/>
              <w:jc w:val="center"/>
              <w:rPr>
                <w:rFonts w:ascii="Tahoma" w:hAnsi="Tahoma" w:cs="Tahoma"/>
                <w:color w:val="333333"/>
                <w:sz w:val="18"/>
                <w:szCs w:val="18"/>
              </w:rPr>
            </w:pPr>
          </w:p>
        </w:tc>
        <w:tc>
          <w:tcPr>
            <w:tcW w:w="1375" w:type="dxa"/>
            <w:tcBorders>
              <w:top w:val="single" w:color="auto" w:sz="6" w:space="0"/>
              <w:left w:val="single" w:color="auto" w:sz="6" w:space="0"/>
              <w:bottom w:val="single" w:color="auto" w:sz="6" w:space="0"/>
              <w:right w:val="single" w:color="auto" w:sz="12" w:space="0"/>
            </w:tcBorders>
            <w:vAlign w:val="center"/>
          </w:tcPr>
          <w:p>
            <w:pPr>
              <w:spacing w:line="60" w:lineRule="auto"/>
              <w:jc w:val="center"/>
              <w:rPr>
                <w:rFonts w:ascii="Tahoma" w:hAnsi="Tahoma" w:cs="Tahoma"/>
                <w:color w:val="333333"/>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bookmarkStart w:id="0" w:name="EB88516bfec7334b0393501fef74b026af"/>
            <w:bookmarkStart w:id="1" w:name="OLE_LINK14" w:colFirst="0" w:colLast="10"/>
            <w:r>
              <w:rPr>
                <w:rFonts w:hint="eastAsia" w:ascii="微软雅黑" w:hAnsi="微软雅黑" w:eastAsia="微软雅黑" w:cs="微软雅黑"/>
                <w:sz w:val="18"/>
                <w:szCs w:val="18"/>
              </w:rPr>
              <w:t>安吉县城市建设投资集团有限公司</w:t>
            </w:r>
            <w:bookmarkEnd w:id="0"/>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bookmarkStart w:id="2" w:name="EB480846303d89472686872957f88094f9"/>
            <w:r>
              <w:rPr>
                <w:rFonts w:hint="eastAsia" w:ascii="微软雅黑" w:hAnsi="微软雅黑" w:eastAsia="微软雅黑" w:cs="微软雅黑"/>
                <w:sz w:val="18"/>
                <w:szCs w:val="18"/>
              </w:rPr>
              <w:t>安吉县三友社区十字路集中安置小区建设</w:t>
            </w:r>
            <w:bookmarkEnd w:id="2"/>
            <w:r>
              <w:rPr>
                <w:rFonts w:hint="eastAsia" w:ascii="微软雅黑" w:hAnsi="微软雅黑" w:eastAsia="微软雅黑" w:cs="微软雅黑"/>
                <w:sz w:val="18"/>
                <w:szCs w:val="18"/>
              </w:rPr>
              <w:t>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bookmarkStart w:id="3" w:name="EBa07392fbc474467388c3fafff70efe54"/>
            <w:r>
              <w:rPr>
                <w:rFonts w:hint="eastAsia" w:ascii="微软雅黑" w:hAnsi="微软雅黑" w:eastAsia="微软雅黑" w:cs="微软雅黑"/>
                <w:sz w:val="18"/>
                <w:szCs w:val="18"/>
              </w:rPr>
              <w:t>安吉县昌硕街道三友社区</w:t>
            </w:r>
            <w:bookmarkEnd w:id="3"/>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23258.44</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3907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rPr>
              <w:t>8890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bookmarkStart w:id="4" w:name="EBea0281e0423a48a5998b86588b88fd49"/>
            <w:r>
              <w:rPr>
                <w:rFonts w:hint="eastAsia" w:ascii="微软雅黑" w:hAnsi="微软雅黑" w:eastAsia="微软雅黑" w:cs="微软雅黑"/>
                <w:sz w:val="18"/>
                <w:szCs w:val="18"/>
                <w:lang w:val="en-US"/>
              </w:rPr>
              <w:t>450</w:t>
            </w:r>
            <w:bookmarkEnd w:id="4"/>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bookmarkStart w:id="5" w:name="EBb1b5df5abe6d4e49b5f73abbc4aa2b6e"/>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01</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06</w:t>
            </w:r>
            <w:r>
              <w:rPr>
                <w:rFonts w:hint="eastAsia" w:ascii="微软雅黑" w:hAnsi="微软雅黑" w:eastAsia="微软雅黑" w:cs="微软雅黑"/>
                <w:sz w:val="18"/>
                <w:szCs w:val="18"/>
              </w:rPr>
              <w:t>日</w:t>
            </w:r>
            <w:bookmarkEnd w:id="5"/>
            <w:r>
              <w:rPr>
                <w:rFonts w:hint="eastAsia" w:ascii="微软雅黑" w:hAnsi="微软雅黑" w:eastAsia="微软雅黑" w:cs="微软雅黑"/>
                <w:sz w:val="18"/>
                <w:szCs w:val="18"/>
              </w:rPr>
              <w:t>至</w:t>
            </w:r>
            <w:bookmarkStart w:id="6" w:name="EB1a080bf58a814f4d824d3a078b83cb15"/>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01</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25</w:t>
            </w:r>
            <w:r>
              <w:rPr>
                <w:rFonts w:hint="eastAsia" w:ascii="微软雅黑" w:hAnsi="微软雅黑" w:eastAsia="微软雅黑" w:cs="微软雅黑"/>
                <w:sz w:val="18"/>
                <w:szCs w:val="18"/>
              </w:rPr>
              <w:t>日</w:t>
            </w:r>
            <w:bookmarkEnd w:id="6"/>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bookmarkStart w:id="7" w:name="EB8f9a1314fb064e11a15dab399e3cadd9"/>
            <w:r>
              <w:rPr>
                <w:rFonts w:hint="eastAsia" w:ascii="微软雅黑" w:hAnsi="微软雅黑" w:eastAsia="微软雅黑" w:cs="微软雅黑"/>
                <w:sz w:val="18"/>
                <w:szCs w:val="18"/>
              </w:rPr>
              <w:t>建筑工程注册建造师二级及其以上</w:t>
            </w:r>
            <w:bookmarkEnd w:id="7"/>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bookmarkStart w:id="8" w:name="EB044242293bcf407fb63e9a232b355966"/>
            <w:r>
              <w:rPr>
                <w:rFonts w:hint="eastAsia" w:ascii="微软雅黑" w:hAnsi="微软雅黑" w:eastAsia="微软雅黑" w:cs="微软雅黑"/>
                <w:sz w:val="18"/>
                <w:szCs w:val="18"/>
              </w:rPr>
              <w:t>建筑工程施工总承包叁级及其以上</w:t>
            </w:r>
            <w:bookmarkEnd w:id="8"/>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bookmarkStart w:id="9" w:name="EBe2c215b1dd3147e18d4ad7f69228396a"/>
            <w:r>
              <w:rPr>
                <w:rFonts w:hint="eastAsia" w:ascii="微软雅黑" w:hAnsi="微软雅黑" w:eastAsia="微软雅黑" w:cs="微软雅黑"/>
                <w:sz w:val="18"/>
                <w:szCs w:val="18"/>
                <w:lang w:val="en-US"/>
              </w:rPr>
              <w:t>15067257718</w:t>
            </w:r>
            <w:bookmarkEnd w:id="9"/>
            <w:bookmarkStart w:id="10" w:name="EBb6acfcda33cf4ab4a8a1f92f41cea117"/>
            <w:r>
              <w:rPr>
                <w:rFonts w:hint="eastAsia" w:ascii="微软雅黑" w:hAnsi="微软雅黑" w:eastAsia="微软雅黑" w:cs="微软雅黑"/>
                <w:sz w:val="18"/>
                <w:szCs w:val="18"/>
              </w:rPr>
              <w:t>刘先生</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湖州西塞山开发建设有限公司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湖州经济技术开发区西塞山分区杨家庄村拆迁安置房幼儿园及物业用房装修工程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杨家庄村拆迁安置房工程幼儿园及物业用房</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5137.84</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2017年1月6日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建筑工程注册建造师二级及以上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建筑装修装饰工程专业承包二级及以上或建筑装饰装修工程设计与施工一体化二级及以上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王兴娟0572-2598751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浙江湖州环太湖集团有限公司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湖州经济技术开发区黄家庄社区地下机械车位工程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湖州经济技术开发区黄家庄社区</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2017年1月6日</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2017年2月7日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机械式停车设备的制造商</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0572-2598753王兴娟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长兴县和平镇横涧村经济合作社</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长兴县和平镇朱山排涝站拆建工程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长兴县和平镇</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85</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 1 月 5 日</w:t>
            </w:r>
            <w:r>
              <w:rPr>
                <w:rFonts w:hint="eastAsia" w:ascii="微软雅黑" w:hAnsi="微软雅黑" w:eastAsia="微软雅黑" w:cs="微软雅黑"/>
                <w:sz w:val="18"/>
                <w:szCs w:val="18"/>
                <w:lang w:val="en-US" w:eastAsia="zh-CN"/>
              </w:rPr>
              <w:t>-</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水利水电工程专业二级及以上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具备水利水电工程施工总承包叁级及以上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郭主任13757229444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长兴城市建设有限公司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长广小区东区基础设施改造工程、长广小浦电厂生活区基础设施改造工程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长广小区东区和长广小浦电厂生活区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750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2017年1月5日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 工程专业 贰级及以上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盛 工0572-6045458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bookmarkStart w:id="11" w:name="_Hlk455585060"/>
            <w:r>
              <w:rPr>
                <w:rFonts w:hint="eastAsia" w:ascii="微软雅黑" w:hAnsi="微软雅黑" w:eastAsia="微软雅黑" w:cs="微软雅黑"/>
                <w:sz w:val="18"/>
                <w:szCs w:val="18"/>
              </w:rPr>
              <w:t>长兴县永兴建设开发有限公司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长兴县综合福利中心老年休养中心及配套设施</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长兴县龙山街道长达线与合川公路交叉口</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29725.64</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4500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 1 月 5 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 工程专业 贰级及以上注册 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具有房屋建筑工程施工总承包二级及以上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 工0572-6209143</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长兴县夹浦镇丁新村经济合作社</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长兴县夹浦镇丁新村中心村11号楼工程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长兴县夹浦镇丁新村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2110.08</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270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2017年1月 5 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建筑工程专业贰级（含）以上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具有房屋建筑工程施工总承包叁级（含）以上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臧书记13616723773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长兴城市建设有限公司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长广小区东区基础设施改造工程、长广小浦电厂生活区基础设施改造工程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长广小区东区和长广小浦电厂生活区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750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2017年1月5日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 工程专业 贰级及以上注册建造师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盛 工0572-6045458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长兴城市建设有限公司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长兴县长兴县县前街改造工程及中心城区交通治理工程--画溪大道道路改造工程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长兴县县前街，画溪大道</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 1月 5 日</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2017年1月18日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具备市政公用工程专业二级注册建造师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具有市政公用工程施工总承包二级（含）及以上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 工15968216050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湖州市吴兴区织里镇晟舍村经济合作社</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晟舍村便民服务中心项目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吴兴区织里镇晟舍村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830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250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2017/1/3</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2017 年 1月24日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张念祖13511231588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昌硕街道卫生院</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安吉县眼科皮肤科医院业务用房主楼改造工程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凤凰山卫生院</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1188.1</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250</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rPr>
              <w:t>7317</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日至</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23</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建筑工程注册建造师二级及其以上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建筑工程施工总承包三级（含）以上和</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建筑装修装饰工程二级</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含</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小朱</w:t>
            </w:r>
            <w:r>
              <w:rPr>
                <w:rFonts w:hint="eastAsia" w:ascii="微软雅黑" w:hAnsi="微软雅黑" w:eastAsia="微软雅黑" w:cs="微软雅黑"/>
                <w:sz w:val="18"/>
                <w:szCs w:val="18"/>
                <w:lang w:val="en-US"/>
              </w:rPr>
              <w:t>0572-5232008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长兴县中心幼儿园</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长兴县中心幼儿园水岸华庭分园改造装修工程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长兴水岸华庭紫薇苑内</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1475</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195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 1 月 4 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 贰级及以上注册 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具有建筑装修装饰工程专业承包二级及以上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张园长13868286898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长兴县少年儿童业余体校</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长兴少体校排球馆钢结构（装配式墙体）工程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长兴县少体校</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1628.69</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2017年1月4日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 工程专业 贰级及以上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钢结构工程专业承包三级及以上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0572-6250952苏主任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中国人民武装警察部队湖州市支队</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中国人民武装警察部队湖州市支队教导队车库及综合训练场工程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湖州市南郊，道场山附近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3090.17</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550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2017/1/3</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2017年1月24日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建筑工程二级及以上注册建造师(二级建造师（含临时）</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黄一峰13511271257</w:t>
            </w:r>
          </w:p>
        </w:tc>
      </w:tr>
      <w:bookmarkEnd w:id="1"/>
    </w:tbl>
    <w:p/>
    <w:sectPr>
      <w:pgSz w:w="16838" w:h="11906" w:orient="landscape"/>
      <w:pgMar w:top="540" w:right="478" w:bottom="446" w:left="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文鼎CS大宋">
    <w:panose1 w:val="02010609010101010101"/>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42104"/>
    <w:rsid w:val="3CCD7C39"/>
    <w:rsid w:val="72D421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1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style>
  <w:style w:type="character" w:styleId="4">
    <w:name w:val="FollowedHyperlink"/>
    <w:basedOn w:val="2"/>
    <w:uiPriority w:val="0"/>
    <w:rPr>
      <w:color w:val="333333"/>
      <w:u w:val="none"/>
    </w:rPr>
  </w:style>
  <w:style w:type="character" w:styleId="5">
    <w:name w:val="Emphasis"/>
    <w:basedOn w:val="2"/>
    <w:qFormat/>
    <w:uiPriority w:val="0"/>
  </w:style>
  <w:style w:type="character" w:styleId="6">
    <w:name w:val="HTML Definition"/>
    <w:basedOn w:val="2"/>
    <w:uiPriority w:val="0"/>
  </w:style>
  <w:style w:type="character" w:styleId="7">
    <w:name w:val="HTML Typewriter"/>
    <w:basedOn w:val="2"/>
    <w:uiPriority w:val="0"/>
    <w:rPr>
      <w:rFonts w:ascii="monospace" w:hAnsi="monospace" w:eastAsia="monospace" w:cs="monospace"/>
      <w:sz w:val="20"/>
    </w:rPr>
  </w:style>
  <w:style w:type="character" w:styleId="8">
    <w:name w:val="HTML Acronym"/>
    <w:basedOn w:val="2"/>
    <w:uiPriority w:val="0"/>
    <w:rPr>
      <w:bdr w:val="none" w:color="auto" w:sz="0" w:space="0"/>
    </w:rPr>
  </w:style>
  <w:style w:type="character" w:styleId="9">
    <w:name w:val="HTML Variable"/>
    <w:basedOn w:val="2"/>
    <w:uiPriority w:val="0"/>
  </w:style>
  <w:style w:type="character" w:styleId="10">
    <w:name w:val="Hyperlink"/>
    <w:basedOn w:val="2"/>
    <w:uiPriority w:val="0"/>
    <w:rPr>
      <w:color w:val="333333"/>
      <w:u w:val="none"/>
    </w:rPr>
  </w:style>
  <w:style w:type="character" w:styleId="11">
    <w:name w:val="HTML Code"/>
    <w:basedOn w:val="2"/>
    <w:uiPriority w:val="0"/>
    <w:rPr>
      <w:rFonts w:hint="default" w:ascii="monospace" w:hAnsi="monospace" w:eastAsia="monospace" w:cs="monospace"/>
      <w:sz w:val="20"/>
      <w:bdr w:val="none" w:color="auto" w:sz="0" w:space="0"/>
    </w:rPr>
  </w:style>
  <w:style w:type="character" w:styleId="12">
    <w:name w:val="HTML Cite"/>
    <w:basedOn w:val="2"/>
    <w:uiPriority w:val="0"/>
  </w:style>
  <w:style w:type="character" w:styleId="13">
    <w:name w:val="HTML Keyboard"/>
    <w:basedOn w:val="2"/>
    <w:uiPriority w:val="0"/>
    <w:rPr>
      <w:rFonts w:hint="default" w:ascii="monospace" w:hAnsi="monospace" w:eastAsia="monospace" w:cs="monospace"/>
      <w:sz w:val="20"/>
    </w:rPr>
  </w:style>
  <w:style w:type="character" w:styleId="14">
    <w:name w:val="HTML Sample"/>
    <w:basedOn w:val="2"/>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2017-01-09T06:06:00Z</dcterms:created>
  <dc:creator>apple</dc:creator>
  <cp:lastModifiedBy>apple</cp:lastModifiedBy>
  <dcterms:modified xsi:type="dcterms:W3CDTF">2017-01-09T06:52:43Z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