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文鼎CS大黑"/>
          <w:color w:val="000000"/>
          <w:sz w:val="36"/>
        </w:rPr>
      </w:pPr>
      <w:r>
        <w:rPr>
          <w:rFonts w:hint="eastAsia" w:eastAsia="文鼎CS大黑"/>
          <w:color w:val="000000"/>
          <w:sz w:val="36"/>
          <w:lang w:eastAsia="zh-CN"/>
        </w:rPr>
        <w:t>嘉兴市</w:t>
      </w:r>
      <w:r>
        <w:rPr>
          <w:rFonts w:hint="eastAsia" w:eastAsia="文鼎CS大黑"/>
          <w:color w:val="000000"/>
          <w:sz w:val="36"/>
        </w:rPr>
        <w:t>工程建设信息</w:t>
      </w:r>
    </w:p>
    <w:p>
      <w:pPr>
        <w:ind w:firstLine="9800" w:firstLineChars="4900"/>
        <w:outlineLvl w:val="0"/>
        <w:rPr>
          <w:rFonts w:hint="eastAsia" w:eastAsia="文鼎CS大黑"/>
          <w:b w:val="0"/>
          <w:bCs w:val="0"/>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b w:val="0"/>
          <w:bCs w:val="0"/>
          <w:color w:val="000000"/>
          <w:sz w:val="20"/>
        </w:rPr>
        <w:t>月</w:t>
      </w:r>
      <w:r>
        <w:rPr>
          <w:rFonts w:hint="eastAsia" w:ascii="宋体" w:hAnsi="宋体"/>
          <w:b w:val="0"/>
          <w:bCs w:val="0"/>
          <w:color w:val="000000"/>
          <w:sz w:val="20"/>
          <w:lang w:val="en-US" w:eastAsia="zh-CN"/>
        </w:rPr>
        <w:t>11</w:t>
      </w:r>
      <w:r>
        <w:rPr>
          <w:rFonts w:hint="eastAsia" w:ascii="宋体" w:hAnsi="宋体"/>
          <w:b w:val="0"/>
          <w:bCs w:val="0"/>
          <w:color w:val="000000"/>
          <w:sz w:val="20"/>
        </w:rPr>
        <w:t>日</w:t>
      </w:r>
    </w:p>
    <w:tbl>
      <w:tblPr>
        <w:tblStyle w:val="3"/>
        <w:tblW w:w="16124" w:type="dxa"/>
        <w:tblInd w:w="-9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hint="eastAsia"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hint="eastAsia"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hint="eastAsia"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hint="eastAsia" w:ascii="经典平黑简" w:eastAsia="经典平黑简"/>
                <w:color w:val="000000"/>
                <w:sz w:val="22"/>
              </w:rPr>
            </w:pPr>
            <w:r>
              <w:rPr>
                <w:rFonts w:hint="eastAsia" w:ascii="经典平黑简" w:eastAsia="经典平黑简"/>
                <w:color w:val="000000"/>
                <w:sz w:val="22"/>
              </w:rPr>
              <w:t>联系电话</w:t>
            </w:r>
          </w:p>
          <w:p>
            <w:pPr>
              <w:jc w:val="center"/>
              <w:rPr>
                <w:rFonts w:hint="eastAsia"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bCs/>
                <w:sz w:val="18"/>
                <w:szCs w:val="18"/>
                <w:lang w:eastAsia="zh-CN"/>
              </w:rPr>
              <w:t>嘉兴：</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嘉兴市秀洲区人民政府嘉北街道办事处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嘉北街道第二批老旧住宅区阳台立管改造工程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嘉北街道陆家苑、建明公寓、天城花园东区、阳光小区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413.95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2016-07-01 2016-07-22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房屋建筑施工总承包叁级（含）以上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叶先生82288789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嘉兴市乍浦建设投资有限公司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嘉兴港区汤山景区提升改造项目汤陈绿道工程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嘉兴港区汤陈路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996.5459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2016-07-04  2016-07-26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城市园林绿化二级及以上资质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秦先生85589893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嘉兴市体育产业发展投资有限公司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嘉兴市全民体育健身中心项目监理</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嘉兴市体育场东侧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70963.82</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2016-07-01  2016-07-21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房屋建筑工程专业的国家注册监理工程师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具有工程监理综合资质或房屋建筑工程施工监理甲级资质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嘉兴市南湖名胜发展有限公司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嘉兴市南湖旅游区会景园区域海绵城市建设工程（二期）施工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戴梦得购物中心南湖旅游商场和南湖船菜大酒店及附属停车场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2.54万</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2016-06-30  2016-07-26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具有市政公用工程施工总承包三级及以上资质，并同时具备城市园林绿化三级及以上资质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倪女士0573-82871316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嘉兴市南湖名胜发展有限公司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嘉兴市南湖旅游区小瀛洲区域改造提升工程施工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北侧为沪杭铁路，南临南湖</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2016-06-30  2016-07-26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具备市政公用工程施工总承包三级及以上资质并同时具有城市园林绿化三级及以上资质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浙江博宏13957370103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嘉兴市秀洲区油车港镇中学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油车港镇中学2016年暑期修缮工程I标</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嘉兴市秀洲区油车港镇中学内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315.8383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2016-06-29  2016-07-21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房屋建筑工程施工总承包三级及以上，且同时具备建筑装修装饰工程专业承包二级及以上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邹先生0573-82062595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嘉兴市南湖名胜发展有限公司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嘉兴市南湖旅游区揽秀园周边区域海绵城市建设工程施工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304539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780.24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150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2016-06-29  2016-07-20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市政公用工程二级注册建造师（含临时）及以上且无在建项目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同时具备市政公用工程施工总承包三级（含）以上和城市园林绿化二级（含）以上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倪小姐0573-82871316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嘉兴市益农投资管理有限公司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王店镇蚂桥综合农贸市场工程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嘉兴市秀洲区王店镇</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3922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2016-06-29  2016-07-22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具有房屋建筑工程施工总承包贰级及以上资质或建筑工程施工总承包贰级及以上资质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嘉兴市南湖名胜发展有限公司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嘉兴市南湖旅游区会景园区域改造提升工程（一期）</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嘉兴市南湖区南溪路1号嘉兴南湖风景名胜区附近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692</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2016-06-29  2016-07-21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市政公用工程二级注册建造师资质及以上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同时具备市政公用工程总承包叁级及以上和城市园林绿化二级及以上资质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沈工82871316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嘉兴市南湖区人民政府建设街道办事处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南湖区“海绵城市建设”建设街道小街小巷改造工程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嘉兴市南湖区建设街道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1075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2016-06-29  2016-07-18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王工0573-82080325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嘉兴市南湖区人民政府解放街道办事处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南湖区解放街道虹桥新村海绵城市建设改造工程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嘉兴市南湖区解放街道</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907.43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2016-06-28  2016-07-22</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同时具备市政公用工程施工总承包叁级及以上资质和城市园林绿化叁级及以上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浙江省荣军医院；嘉兴市嘉城建设发展有限公司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浙江省荣军医院后勤服务用房内装修工程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二环西路东侧、双园路北侧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2016-06-12  2016-07-19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具有建筑装修装饰工程专业承包贰级或建筑装饰装修工程设计与施工叁级（含）以上资质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杨炯13957350550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嘉兴市蓬莱旅游开发有限公司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新塍镇中心幼儿园教学用房、门卫室内装修工程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新塍镇，嘉铜公路北侧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7359</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650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2016-06-28  2016-07-19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无在建工程的建筑专业二级建造师（含临时）及以上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具有建筑装修装饰工程专业承包二级及以上或建筑装饰装修设计施工一体化二级及以上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嘉兴市粮食收储有限公司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嘉兴市本级中心粮库迁建工程仓储信息化建设项目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秀洲区洪合镇大桥村</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42056.1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2016-06-24  2016-07-20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并具有高级工程师及以上职称</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具有建筑智能化工程设计与施工壹级资质，或者具有电子与智能化工程专业承包二级及以上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嘉兴市公安局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嘉兴市公安局业务技术用房空调设备采购、安装</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东至创新路、南至黄杨路、西至金穗路、北至姚家荡路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33391</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796</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2016-06-24  2016-07-18</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变频多联空调系统授权经销商还应提供投标品牌制造商出具的销售、安装、维修售后服务认定证书</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嘉兴中诚057382081381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嘉兴宏城置业有限公司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中央花苑（暂定名）</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嘉兴港区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21918.98</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5993</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钟先生13857315002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嘉兴市秀湖实业投资有限公司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秀洲高新装备创业中心项目施工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秀洲新区桃园路北侧、康和路东侧</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28000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540</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2016-06-15 2016-07-07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建筑工程一级注册建造师（含临时）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房屋建筑工程施工总承包一级及以上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袁13706730343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嘉兴市南禹水利投资有限公司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嘉兴市南湖区西青龙港整治工程施工一、二标段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1052.44</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2016-06-15  2016-07-04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应持有水利水电工程专业二级及以上注册建造师</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水利水电工程施工总承包叁级及以上资质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章先生0573-82725567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嘉兴市秀洲实验小学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秀洲实验小学综合馆项目</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秀洲实验小学</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1352.35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2016-06-14  2016-07-04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建筑工程二级建造师（含临时）及以上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房屋建筑工程施工总承包（建筑工程施工总承包）叁级及以上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嘉兴市南湖城市建设投资集团有限公司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2015-2016年度南湖区城投公司海绵城市建设一期工程建设街道标段施工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嘉兴市南湖区荷花堤停车场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2016-06-13  2016-07-06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具有市政公用工程注册建造师二级（含临时）及以上资格且无在建项目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嘉兴市南湖城市建设投资集团有限公司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2015-2016年度南湖区城投公司海绵城市建设一期工程新兴街道标段施工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南湖区空军干休所、文昌路</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699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2016-06-13  2016-07-06</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具有市政公用工程注册建造师二级（含临时）及以上资格且无在建项目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同时具备市政公用工程施工总承包三级及以上资质和城市园林绿化三级及以上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嘉兴国华0573-82062711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嘉兴市南湖区余新镇人民政府</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黎明苑三期绿化、景观市政工程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余新镇黎明苑三期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2016-06-12  2016-07-07</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园林项目主管或园林高工无等级</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具有城市园林绿化二级及以上或市政公用工程施工总承包一级及以上资质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嘉兴市财政局等区块海绵城市建设工程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嘉兴市财政局、嘉兴财税教育管理中心等四个区域</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230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2016-06-12  2016-07-04</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市政公用工程二级及以上注册建造师（含临时）且无在建项目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具备市政公用工程施工总承包三级及以上资质并同时具有城市园林绿化三级及以上资质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嘉兴千秋18868305591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嘉兴市秀洲区王江泾医院</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王江泾医院住院区室内装修改造工程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嘉兴市秀洲区王江泾医院</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249.88</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2016-06-08  2016-07-01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具有建筑装修装饰工程专业承包二级及以上资质或建筑装饰装修工程设计与施工一体化二级及以上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嘉兴市南湖区教育文化体育局</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嘉兴市海绵城市建设示范区—南湖区学校类改造工程（嘉兴市辅成小学、辅成小学南湖校区）标段</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嘉兴市南湖区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434.4079</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2016-06-08  2016-07-01</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具有市政公用工程二级（含临时）及以上注册建造师资格</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同时具备市政公用工程施工总承包贰级及以上资质和城市园林绿化三级及以上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万先生0573-82725567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bookmarkStart w:id="0" w:name="_GoBack" w:colFirst="0" w:colLast="10"/>
            <w:r>
              <w:rPr>
                <w:rFonts w:hint="eastAsia" w:ascii="微软雅黑" w:hAnsi="微软雅黑" w:eastAsia="微软雅黑" w:cs="微软雅黑"/>
                <w:sz w:val="18"/>
                <w:szCs w:val="18"/>
              </w:rPr>
              <w:t>嘉兴市海绵城市投资有限公司</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嘉兴市纺工路（中环南路以北）及周边区块海绵城市建设工程施工</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2016-06-08  2016-06-30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市政公用工程二级及以上注册建造师（含临时）且无在建项目</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具备市政公用工程施工总承包三级及以上资质并同时具有城市园林绿化三级及以上资质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王小姐82835160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嘉兴市秀洲区油车港镇实验小学</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油车港镇栖真小学田径运动场改造工程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油车港镇栖真小学内</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270</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2016-06-08  2016-06-29</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建筑工程或市政公用工程二级注册建造师及以上（含临时）</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具有体育场地设施专业承包三级及以上资质</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高老师0573-82237001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0" w:hRule="atLeast"/>
        </w:trPr>
        <w:tc>
          <w:tcPr>
            <w:tcW w:w="2118" w:type="dxa"/>
            <w:tcBorders>
              <w:top w:val="single" w:color="auto" w:sz="6" w:space="0"/>
              <w:left w:val="single" w:color="auto" w:sz="12"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嘉兴市秀洲区人民政府嘉北街道办事处</w:t>
            </w:r>
          </w:p>
        </w:tc>
        <w:tc>
          <w:tcPr>
            <w:tcW w:w="2540"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嘉北街道第二批老旧住宅区阳台立管改造工程</w:t>
            </w:r>
          </w:p>
        </w:tc>
        <w:tc>
          <w:tcPr>
            <w:tcW w:w="1391"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嘉北街道陆家苑、建明公寓、天城花园东区、阳光小区</w:t>
            </w:r>
          </w:p>
        </w:tc>
        <w:tc>
          <w:tcPr>
            <w:tcW w:w="95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413.95</w:t>
            </w:r>
          </w:p>
        </w:tc>
        <w:tc>
          <w:tcPr>
            <w:tcW w:w="596"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429"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2016-06-08  2016-06-30</w:t>
            </w:r>
          </w:p>
        </w:tc>
        <w:tc>
          <w:tcPr>
            <w:tcW w:w="7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房屋建筑工程二级注册建造师及以上</w:t>
            </w:r>
          </w:p>
        </w:tc>
        <w:tc>
          <w:tcPr>
            <w:tcW w:w="2063" w:type="dxa"/>
            <w:tcBorders>
              <w:top w:val="single" w:color="auto" w:sz="6" w:space="0"/>
              <w:left w:val="single" w:color="auto" w:sz="6" w:space="0"/>
              <w:bottom w:val="single" w:color="auto" w:sz="6" w:space="0"/>
              <w:right w:val="single" w:color="auto" w:sz="6"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房屋建筑施工总承包叁级（含）以上</w:t>
            </w:r>
          </w:p>
        </w:tc>
        <w:tc>
          <w:tcPr>
            <w:tcW w:w="1375" w:type="dxa"/>
            <w:tcBorders>
              <w:top w:val="single" w:color="auto" w:sz="6" w:space="0"/>
              <w:left w:val="single" w:color="auto" w:sz="6" w:space="0"/>
              <w:bottom w:val="single" w:color="auto" w:sz="6" w:space="0"/>
              <w:right w:val="single" w:color="auto" w:sz="12" w:space="0"/>
            </w:tcBorders>
            <w:textDirection w:val="lrTb"/>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叶先生82288789</w:t>
            </w:r>
          </w:p>
        </w:tc>
      </w:tr>
      <w:bookmarkEnd w:id="0"/>
    </w:tbl>
    <w:p/>
    <w:sectPr>
      <w:pgSz w:w="16838" w:h="11906" w:orient="landscape"/>
      <w:pgMar w:top="340" w:right="1440" w:bottom="4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2010609010101010101"/>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 w:name="黑体">
    <w:panose1 w:val="0201060003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0AFF" w:usb1="00007843" w:usb2="00000001" w:usb3="00000000" w:csb0="400001BF" w:csb1="DFF70000"/>
  </w:font>
  <w:font w:name="新宋体">
    <w:panose1 w:val="02010609030101010101"/>
    <w:charset w:val="86"/>
    <w:family w:val="auto"/>
    <w:pitch w:val="default"/>
    <w:sig w:usb0="00000003" w:usb1="288F0000" w:usb2="00000006" w:usb3="00000000" w:csb0="00040001" w:csb1="00000000"/>
  </w:font>
  <w:font w:name="黑体">
    <w:panose1 w:val="0201060003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0AFF" w:usb1="00007843" w:usb2="00000001" w:usb3="00000000" w:csb0="400001BF" w:csb1="DFF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10BEC"/>
    <w:rsid w:val="08E24E6F"/>
    <w:rsid w:val="0AA94F38"/>
    <w:rsid w:val="0B2D6DE4"/>
    <w:rsid w:val="0C046114"/>
    <w:rsid w:val="0F1E7AC9"/>
    <w:rsid w:val="11A10BEC"/>
    <w:rsid w:val="2CD10698"/>
    <w:rsid w:val="33C60E61"/>
    <w:rsid w:val="51A02134"/>
    <w:rsid w:val="57D84EF8"/>
    <w:rsid w:val="587D3C83"/>
    <w:rsid w:val="69D0480A"/>
    <w:rsid w:val="76FD08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2016-04-22T01:35:00Z</dcterms:created>
  <dc:creator>apple</dc:creator>
  <cp:lastModifiedBy>apple</cp:lastModifiedBy>
  <dcterms:modified xsi:type="dcterms:W3CDTF">2016-07-11T02:37:49Z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