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bookmarkStart w:id="80" w:name="_GoBack"/>
      <w:bookmarkEnd w:id="80"/>
    </w:p>
    <w:p>
      <w:pPr>
        <w:ind w:firstLine="9800" w:firstLineChars="4900"/>
        <w:outlineLvl w:val="0"/>
        <w:rPr>
          <w:rFonts w:ascii="宋体" w:hAnsi="宋体"/>
          <w:color w:val="000000"/>
          <w:sz w:val="20"/>
        </w:rPr>
      </w:pPr>
      <w:r>
        <w:rPr>
          <w:rFonts w:hint="eastAsia" w:ascii="宋体" w:hAnsi="宋体"/>
          <w:color w:val="000000"/>
          <w:sz w:val="20"/>
        </w:rPr>
        <w:t>05月07日-06月01日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计划投资总额(亿元)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浙江大学紫金港校区西区文科类组团建设工程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浙江大学紫金港校区西区南部</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332850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160880万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2016年6月16日至2016年6月21日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项目中的电梯（货物）采购，共54台</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a、投标人“企业信用报告（浙江省招标投标领域适用）”的信用等级为 BB 级及以上；b、（1）投标人为电梯制造商或电梯制造商针对本项目的唯一授权代理商，且具有特种设备安装改造维修许可证（乘客电梯A级、载货电梯A级）资质；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柯工（代理）、   金老师（业主）0571-88808367、 0571-88206699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2016年6月13日至2016年6月19日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文华路站、三坝村站、育英路站及、三墩站、董家路站、勾庄站、新月站、新良站、良渚站9座车站出入口</w:t>
            </w:r>
            <w:bookmarkStart w:id="0" w:name="EB6858746048e14b2cb86b546e6ce25570"/>
            <w:r>
              <w:rPr>
                <w:rFonts w:hint="eastAsia" w:ascii="微软雅黑" w:hAnsi="微软雅黑" w:eastAsia="微软雅黑" w:cs="微软雅黑"/>
                <w:sz w:val="18"/>
                <w:szCs w:val="18"/>
              </w:rPr>
              <w:t>钢结构工程</w:t>
            </w:r>
            <w:bookmarkEnd w:id="0"/>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1、具有钢结构工程专业承包一级施工资质资质；2、具有企业安全生产许可证，企业主要负责人（法定代表人、企业经理、企业分管安全生产的副经理、企业技术负责人）具有“三类人员”A类证书；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盛工 李俊锋（代理）0571-88392867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bookmarkStart w:id="1" w:name="EB4a1cdce74e0d448baee262fb972652f2"/>
            <w:r>
              <w:rPr>
                <w:rFonts w:hint="eastAsia" w:ascii="微软雅黑" w:hAnsi="微软雅黑" w:eastAsia="微软雅黑" w:cs="微软雅黑"/>
                <w:sz w:val="18"/>
                <w:szCs w:val="18"/>
              </w:rPr>
              <w:t>浙江工业大学</w:t>
            </w:r>
            <w:bookmarkEnd w:id="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浙江工业大学屏峰校区1—A区块建设项目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杭州市小和山浙江工业大学屏峰校区1-A地块</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5.2231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2016年6月16日至2016年6月21日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屏峰校区1—A区块建设项目室外附属所有施工内容的全过程监理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1、具有建设行政主管部门核发的房屋建筑工程监理甲级资质或工程监理综合资质；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童老师、余老师</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0571-88320640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杭州地铁4号线一期工程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140.19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2016年6月13日至2016年6月18日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浦沿站、杨家墩站、中医药大学站、联庄站、水澄桥站、复兴路站、南星桥站、甬江路站8座车站及区间风井的出入口钢结构工程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1、具有钢结构工程专业承包一级施工资质；2、具有企业安全生产许可证，企业主要负责人（法定代表人、企业经理、企业分管安全生产的副经理、企业技术负责人）具有“三类人员”A类证书；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刘工18268814075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浙江工贸职业技术学院</w:t>
            </w:r>
          </w:p>
        </w:tc>
        <w:tc>
          <w:tcPr>
            <w:tcW w:w="2340" w:type="dxa"/>
            <w:vAlign w:val="center"/>
          </w:tcPr>
          <w:p>
            <w:pPr>
              <w:rPr>
                <w:rFonts w:hint="eastAsia" w:ascii="微软雅黑" w:hAnsi="微软雅黑" w:eastAsia="微软雅黑" w:cs="微软雅黑"/>
                <w:sz w:val="18"/>
                <w:szCs w:val="18"/>
              </w:rPr>
            </w:pPr>
            <w:bookmarkStart w:id="2" w:name="EB35b20066e37b40bda8d48574f8d6f3f9"/>
            <w:r>
              <w:rPr>
                <w:rFonts w:hint="eastAsia" w:ascii="微软雅黑" w:hAnsi="微软雅黑" w:eastAsia="微软雅黑" w:cs="微软雅黑"/>
                <w:sz w:val="18"/>
                <w:szCs w:val="18"/>
              </w:rPr>
              <w:t>浙江工贸职业技术学院(浙江第一高级技工学校)扩建工程</w:t>
            </w:r>
            <w:bookmarkEnd w:id="2"/>
          </w:p>
        </w:tc>
        <w:tc>
          <w:tcPr>
            <w:tcW w:w="1620" w:type="dxa"/>
            <w:vAlign w:val="center"/>
          </w:tcPr>
          <w:p>
            <w:pPr>
              <w:rPr>
                <w:rFonts w:hint="eastAsia" w:ascii="微软雅黑" w:hAnsi="微软雅黑" w:eastAsia="微软雅黑" w:cs="微软雅黑"/>
                <w:sz w:val="18"/>
                <w:szCs w:val="18"/>
              </w:rPr>
            </w:pPr>
            <w:bookmarkStart w:id="3" w:name="EB9d99f6f516be42f6b72066da4789ae64"/>
            <w:r>
              <w:rPr>
                <w:rFonts w:hint="eastAsia" w:ascii="微软雅黑" w:hAnsi="微软雅黑" w:eastAsia="微软雅黑" w:cs="微软雅黑"/>
                <w:sz w:val="18"/>
                <w:szCs w:val="18"/>
              </w:rPr>
              <w:t>瓯江口新区一期区块范围内F-02-07与F-02-03地块</w:t>
            </w:r>
            <w:bookmarkEnd w:id="3"/>
          </w:p>
        </w:tc>
        <w:tc>
          <w:tcPr>
            <w:tcW w:w="720" w:type="dxa"/>
            <w:vAlign w:val="center"/>
          </w:tcPr>
          <w:p>
            <w:pPr>
              <w:rPr>
                <w:rFonts w:hint="eastAsia" w:ascii="微软雅黑" w:hAnsi="微软雅黑" w:eastAsia="微软雅黑" w:cs="微软雅黑"/>
                <w:sz w:val="18"/>
                <w:szCs w:val="18"/>
              </w:rPr>
            </w:pPr>
            <w:bookmarkStart w:id="4" w:name="EBc897beeb0e714fd2ba32266e93cc63d6"/>
            <w:r>
              <w:rPr>
                <w:rFonts w:hint="eastAsia" w:ascii="微软雅黑" w:hAnsi="微软雅黑" w:eastAsia="微软雅黑" w:cs="微软雅黑"/>
                <w:sz w:val="18"/>
                <w:szCs w:val="18"/>
              </w:rPr>
              <w:t>350691.9</w:t>
            </w:r>
            <w:bookmarkEnd w:id="4"/>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216222.65万</w:t>
            </w:r>
          </w:p>
        </w:tc>
        <w:tc>
          <w:tcPr>
            <w:tcW w:w="1620" w:type="dxa"/>
            <w:vAlign w:val="center"/>
          </w:tcPr>
          <w:p>
            <w:pPr>
              <w:rPr>
                <w:rFonts w:hint="eastAsia" w:ascii="微软雅黑" w:hAnsi="微软雅黑" w:eastAsia="微软雅黑" w:cs="微软雅黑"/>
                <w:sz w:val="18"/>
                <w:szCs w:val="18"/>
              </w:rPr>
            </w:pPr>
            <w:bookmarkStart w:id="5" w:name="EB120eb5923d464f6bae0a244ab5cf8fec"/>
            <w:r>
              <w:rPr>
                <w:rFonts w:hint="eastAsia" w:ascii="微软雅黑" w:hAnsi="微软雅黑" w:eastAsia="微软雅黑" w:cs="微软雅黑"/>
                <w:sz w:val="18"/>
                <w:szCs w:val="18"/>
              </w:rPr>
              <w:t>2016年6月13日</w:t>
            </w:r>
            <w:bookmarkEnd w:id="5"/>
            <w:r>
              <w:rPr>
                <w:rFonts w:hint="eastAsia" w:ascii="微软雅黑" w:hAnsi="微软雅黑" w:eastAsia="微软雅黑" w:cs="微软雅黑"/>
                <w:sz w:val="18"/>
                <w:szCs w:val="18"/>
              </w:rPr>
              <w:t>至</w:t>
            </w:r>
            <w:bookmarkStart w:id="6" w:name="EB0873d424dec44c09b461bdff5a682c8e"/>
            <w:r>
              <w:rPr>
                <w:rFonts w:hint="eastAsia" w:ascii="微软雅黑" w:hAnsi="微软雅黑" w:eastAsia="微软雅黑" w:cs="微软雅黑"/>
                <w:sz w:val="18"/>
                <w:szCs w:val="18"/>
              </w:rPr>
              <w:t>2016年6月20日</w:t>
            </w:r>
            <w:bookmarkEnd w:id="6"/>
          </w:p>
        </w:tc>
        <w:tc>
          <w:tcPr>
            <w:tcW w:w="1800" w:type="dxa"/>
            <w:vAlign w:val="center"/>
          </w:tcPr>
          <w:p>
            <w:pPr>
              <w:rPr>
                <w:rFonts w:hint="eastAsia" w:ascii="微软雅黑" w:hAnsi="微软雅黑" w:eastAsia="微软雅黑" w:cs="微软雅黑"/>
                <w:sz w:val="18"/>
                <w:szCs w:val="18"/>
              </w:rPr>
            </w:pPr>
            <w:bookmarkStart w:id="7" w:name="EB6e24e94574104df3919a684eb4fa7800"/>
            <w:r>
              <w:rPr>
                <w:rFonts w:hint="eastAsia" w:ascii="微软雅黑" w:hAnsi="微软雅黑" w:eastAsia="微软雅黑" w:cs="微软雅黑"/>
                <w:sz w:val="18"/>
                <w:szCs w:val="18"/>
              </w:rPr>
              <w:t>浙江工贸职业技术学院（浙江第一高级技工学校）扩建工程（一期F-02-07地块）造价咨询服务</w:t>
            </w:r>
            <w:bookmarkEnd w:id="7"/>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8" w:name="EBdbc06c5ce9d84aa8974b1f12e1f59db0"/>
            <w:r>
              <w:rPr>
                <w:rFonts w:hint="eastAsia" w:ascii="微软雅黑" w:hAnsi="微软雅黑" w:eastAsia="微软雅黑" w:cs="微软雅黑"/>
                <w:sz w:val="18"/>
                <w:szCs w:val="18"/>
              </w:rPr>
              <w:t>中华人民共和国住房和城乡建设部颁发的工程造价咨询企业甲级</w:t>
            </w:r>
            <w:bookmarkEnd w:id="8"/>
            <w:r>
              <w:rPr>
                <w:rFonts w:hint="eastAsia" w:ascii="微软雅黑" w:hAnsi="微软雅黑" w:eastAsia="微软雅黑" w:cs="微软雅黑"/>
                <w:sz w:val="18"/>
                <w:szCs w:val="18"/>
              </w:rPr>
              <w:t>资质；1、具有注册在投标人单位的</w:t>
            </w:r>
            <w:bookmarkStart w:id="9" w:name="EB25cc9753c028420c82777b023c3e945b"/>
            <w:r>
              <w:rPr>
                <w:rFonts w:hint="eastAsia" w:ascii="微软雅黑" w:hAnsi="微软雅黑" w:eastAsia="微软雅黑" w:cs="微软雅黑"/>
                <w:sz w:val="18"/>
                <w:szCs w:val="18"/>
              </w:rPr>
              <w:t>国家注册造价工程师</w:t>
            </w:r>
            <w:bookmarkEnd w:id="9"/>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bookmarkStart w:id="10" w:name="EB42d8ae15d72549e189f66e44c24eac0f"/>
            <w:r>
              <w:rPr>
                <w:rFonts w:hint="eastAsia" w:ascii="微软雅黑" w:hAnsi="微软雅黑" w:eastAsia="微软雅黑" w:cs="微软雅黑"/>
                <w:sz w:val="18"/>
                <w:szCs w:val="18"/>
              </w:rPr>
              <w:t>徐老师</w:t>
            </w:r>
            <w:bookmarkStart w:id="11" w:name="EB2492984376d54b7eaa47e8a6a047d543"/>
            <w:bookmarkEnd w:id="10"/>
            <w:r>
              <w:rPr>
                <w:rFonts w:hint="eastAsia" w:ascii="微软雅黑" w:hAnsi="微软雅黑" w:eastAsia="微软雅黑" w:cs="微软雅黑"/>
                <w:sz w:val="18"/>
                <w:szCs w:val="18"/>
              </w:rPr>
              <w:t>0577-88077430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bookmarkStart w:id="12" w:name="EB6bf3dc1d8b1044f58bcbef4f5c318db2"/>
            <w:r>
              <w:rPr>
                <w:rFonts w:hint="eastAsia" w:ascii="微软雅黑" w:hAnsi="微软雅黑" w:eastAsia="微软雅黑" w:cs="微软雅黑"/>
                <w:sz w:val="18"/>
                <w:szCs w:val="18"/>
              </w:rPr>
              <w:t>杭州富阳水利建设投资有限公司</w:t>
            </w:r>
            <w:bookmarkEnd w:id="12"/>
          </w:p>
        </w:tc>
        <w:tc>
          <w:tcPr>
            <w:tcW w:w="2340" w:type="dxa"/>
            <w:vAlign w:val="center"/>
          </w:tcPr>
          <w:p>
            <w:pPr>
              <w:rPr>
                <w:rFonts w:hint="eastAsia" w:ascii="微软雅黑" w:hAnsi="微软雅黑" w:eastAsia="微软雅黑" w:cs="微软雅黑"/>
                <w:sz w:val="18"/>
                <w:szCs w:val="18"/>
              </w:rPr>
            </w:pPr>
            <w:bookmarkStart w:id="13" w:name="EB4d03e69819b945b994e32ecc3f15e48b"/>
            <w:r>
              <w:rPr>
                <w:rFonts w:hint="eastAsia" w:ascii="微软雅黑" w:hAnsi="微软雅黑" w:eastAsia="微软雅黑" w:cs="微软雅黑"/>
                <w:sz w:val="18"/>
                <w:szCs w:val="18"/>
              </w:rPr>
              <w:t>浙江省钱塘江治理工程富阳市富春江治理工程</w:t>
            </w:r>
            <w:bookmarkEnd w:id="13"/>
          </w:p>
        </w:tc>
        <w:tc>
          <w:tcPr>
            <w:tcW w:w="1620" w:type="dxa"/>
            <w:vAlign w:val="center"/>
          </w:tcPr>
          <w:p>
            <w:pPr>
              <w:rPr>
                <w:rFonts w:hint="eastAsia" w:ascii="微软雅黑" w:hAnsi="微软雅黑" w:eastAsia="微软雅黑" w:cs="微软雅黑"/>
                <w:sz w:val="18"/>
                <w:szCs w:val="18"/>
              </w:rPr>
            </w:pPr>
            <w:bookmarkStart w:id="14" w:name="EB846bb550e94d427382639e3256fcc438"/>
            <w:r>
              <w:rPr>
                <w:rFonts w:hint="eastAsia" w:ascii="微软雅黑" w:hAnsi="微软雅黑" w:eastAsia="微软雅黑" w:cs="微软雅黑"/>
                <w:sz w:val="18"/>
                <w:szCs w:val="18"/>
              </w:rPr>
              <w:t>富阳市境内</w:t>
            </w:r>
            <w:bookmarkEnd w:id="14"/>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288767万</w:t>
            </w:r>
          </w:p>
        </w:tc>
        <w:tc>
          <w:tcPr>
            <w:tcW w:w="1620" w:type="dxa"/>
            <w:vAlign w:val="center"/>
          </w:tcPr>
          <w:p>
            <w:pPr>
              <w:rPr>
                <w:rFonts w:hint="eastAsia" w:ascii="微软雅黑" w:hAnsi="微软雅黑" w:eastAsia="微软雅黑" w:cs="微软雅黑"/>
                <w:sz w:val="18"/>
                <w:szCs w:val="18"/>
              </w:rPr>
            </w:pPr>
            <w:bookmarkStart w:id="15" w:name="EBe1309ae0a56042848fa547fdf874ae4f"/>
            <w:r>
              <w:rPr>
                <w:rFonts w:hint="eastAsia" w:ascii="微软雅黑" w:hAnsi="微软雅黑" w:eastAsia="微软雅黑" w:cs="微软雅黑"/>
                <w:sz w:val="18"/>
                <w:szCs w:val="18"/>
              </w:rPr>
              <w:t>2016年6月8日</w:t>
            </w:r>
            <w:bookmarkEnd w:id="15"/>
            <w:r>
              <w:rPr>
                <w:rFonts w:hint="eastAsia" w:ascii="微软雅黑" w:hAnsi="微软雅黑" w:eastAsia="微软雅黑" w:cs="微软雅黑"/>
                <w:sz w:val="18"/>
                <w:szCs w:val="18"/>
              </w:rPr>
              <w:t>至</w:t>
            </w:r>
            <w:bookmarkStart w:id="16" w:name="EB3ab4ea8e8a124228960924e905a344e6"/>
            <w:r>
              <w:rPr>
                <w:rFonts w:hint="eastAsia" w:ascii="微软雅黑" w:hAnsi="微软雅黑" w:eastAsia="微软雅黑" w:cs="微软雅黑"/>
                <w:sz w:val="18"/>
                <w:szCs w:val="18"/>
              </w:rPr>
              <w:t>2016年6月15日</w:t>
            </w:r>
            <w:bookmarkEnd w:id="16"/>
          </w:p>
        </w:tc>
        <w:tc>
          <w:tcPr>
            <w:tcW w:w="1800" w:type="dxa"/>
            <w:vAlign w:val="center"/>
          </w:tcPr>
          <w:p>
            <w:pPr>
              <w:rPr>
                <w:rFonts w:hint="eastAsia" w:ascii="微软雅黑" w:hAnsi="微软雅黑" w:eastAsia="微软雅黑" w:cs="微软雅黑"/>
                <w:sz w:val="18"/>
                <w:szCs w:val="18"/>
              </w:rPr>
            </w:pPr>
            <w:bookmarkStart w:id="17" w:name="EB88cb87632ded49908c7a88178b3656b7"/>
            <w:r>
              <w:rPr>
                <w:rFonts w:hint="eastAsia" w:ascii="微软雅黑" w:hAnsi="微软雅黑" w:eastAsia="微软雅黑" w:cs="微软雅黑"/>
                <w:sz w:val="18"/>
                <w:szCs w:val="18"/>
              </w:rPr>
              <w:t>本工程为春江堤加固工程，建设内容包括：春江堤段长2320m，灵桥堤段长2502米，灌排渠道，共计175.22m；迎、背水面踏步，共计25处；新建排涝闸2处</w:t>
            </w:r>
            <w:bookmarkEnd w:id="17"/>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本次招标要求投标人具有</w:t>
            </w:r>
            <w:bookmarkStart w:id="18" w:name="EBdf441a360e8e4ab6a0ddadb4dd8cb148"/>
            <w:r>
              <w:rPr>
                <w:rFonts w:hint="eastAsia" w:ascii="微软雅黑" w:hAnsi="微软雅黑" w:eastAsia="微软雅黑" w:cs="微软雅黑"/>
                <w:sz w:val="18"/>
                <w:szCs w:val="18"/>
              </w:rPr>
              <w:t>水利水电工程施工总承包叁级及以上</w:t>
            </w:r>
            <w:bookmarkEnd w:id="18"/>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19" w:name="EBf7a8bd61aadc4c0780bad92f9cbb99fb"/>
            <w:r>
              <w:rPr>
                <w:rFonts w:hint="eastAsia" w:ascii="微软雅黑" w:hAnsi="微软雅黑" w:eastAsia="微软雅黑" w:cs="微软雅黑"/>
                <w:sz w:val="18"/>
                <w:szCs w:val="18"/>
              </w:rPr>
              <w:t>瞿先生</w:t>
            </w:r>
            <w:bookmarkStart w:id="20" w:name="EB1af852cfe36c49c29228f0d64c73c366"/>
            <w:bookmarkEnd w:id="19"/>
            <w:r>
              <w:rPr>
                <w:rFonts w:hint="eastAsia" w:ascii="微软雅黑" w:hAnsi="微软雅黑" w:eastAsia="微软雅黑" w:cs="微软雅黑"/>
                <w:sz w:val="18"/>
                <w:szCs w:val="18"/>
              </w:rPr>
              <w:t>0571-61712605</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绍兴市柯桥区杭绍城际轨道交通建设投资有限公司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杭州至绍兴城际铁路工程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绍兴市柯桥区、杭州市萧山区</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2016年6月6日至2016年6月14日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土建施工SG-1标段：牛头山隧道试验段工程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1、具有铁路工程施工总承包特级资质，或市政公用工程施工总承包壹级及以上资质；2、财务要求：2015年末企业净资产不低于1亿元人民币；</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黄工（代理机构）、傅工（业主）18605812355、0571-85809385、0575-84111700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bookmarkStart w:id="21" w:name="EBf3df141163264e28b3851b297b2b0257"/>
            <w:r>
              <w:rPr>
                <w:rFonts w:hint="eastAsia" w:ascii="微软雅黑" w:hAnsi="微软雅黑" w:eastAsia="微软雅黑" w:cs="微软雅黑"/>
                <w:sz w:val="18"/>
                <w:szCs w:val="18"/>
              </w:rPr>
              <w:t>杭州市地铁集团有限责任公司</w:t>
            </w:r>
            <w:bookmarkEnd w:id="21"/>
          </w:p>
        </w:tc>
        <w:tc>
          <w:tcPr>
            <w:tcW w:w="2340" w:type="dxa"/>
            <w:vAlign w:val="center"/>
          </w:tcPr>
          <w:p>
            <w:pPr>
              <w:rPr>
                <w:rFonts w:hint="eastAsia" w:ascii="微软雅黑" w:hAnsi="微软雅黑" w:eastAsia="微软雅黑" w:cs="微软雅黑"/>
                <w:sz w:val="18"/>
                <w:szCs w:val="18"/>
              </w:rPr>
            </w:pPr>
            <w:bookmarkStart w:id="22" w:name="EBc5d1a7ef6e604e4ca6ac0edf564d8f4c"/>
            <w:r>
              <w:rPr>
                <w:rFonts w:hint="eastAsia" w:ascii="微软雅黑" w:hAnsi="微软雅黑" w:eastAsia="微软雅黑" w:cs="微软雅黑"/>
                <w:sz w:val="18"/>
                <w:szCs w:val="18"/>
              </w:rPr>
              <w:t>杭州地铁4号线一期工程</w:t>
            </w:r>
            <w:bookmarkEnd w:id="22"/>
          </w:p>
        </w:tc>
        <w:tc>
          <w:tcPr>
            <w:tcW w:w="1620" w:type="dxa"/>
            <w:vAlign w:val="center"/>
          </w:tcPr>
          <w:p>
            <w:pPr>
              <w:rPr>
                <w:rFonts w:hint="eastAsia" w:ascii="微软雅黑" w:hAnsi="微软雅黑" w:eastAsia="微软雅黑" w:cs="微软雅黑"/>
                <w:sz w:val="18"/>
                <w:szCs w:val="18"/>
              </w:rPr>
            </w:pPr>
            <w:bookmarkStart w:id="23" w:name="EBdb835072ef384ff88b7c3aa59d0a7b88"/>
            <w:r>
              <w:rPr>
                <w:rFonts w:hint="eastAsia" w:ascii="微软雅黑" w:hAnsi="微软雅黑" w:eastAsia="微软雅黑" w:cs="微软雅黑"/>
                <w:sz w:val="18"/>
                <w:szCs w:val="18"/>
              </w:rPr>
              <w:t>杭州市</w:t>
            </w:r>
            <w:bookmarkEnd w:id="23"/>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bookmarkStart w:id="24" w:name="EB226ca0a742ff493886b951cf8577064c"/>
            <w:r>
              <w:rPr>
                <w:rFonts w:hint="eastAsia" w:ascii="微软雅黑" w:hAnsi="微软雅黑" w:eastAsia="微软雅黑" w:cs="微软雅黑"/>
                <w:sz w:val="18"/>
                <w:szCs w:val="18"/>
              </w:rPr>
              <w:t>140.19</w:t>
            </w:r>
            <w:bookmarkEnd w:id="24"/>
          </w:p>
        </w:tc>
        <w:tc>
          <w:tcPr>
            <w:tcW w:w="1620" w:type="dxa"/>
            <w:vAlign w:val="center"/>
          </w:tcPr>
          <w:p>
            <w:pPr>
              <w:rPr>
                <w:rFonts w:hint="eastAsia" w:ascii="微软雅黑" w:hAnsi="微软雅黑" w:eastAsia="微软雅黑" w:cs="微软雅黑"/>
                <w:sz w:val="18"/>
                <w:szCs w:val="18"/>
              </w:rPr>
            </w:pPr>
            <w:bookmarkStart w:id="25" w:name="EBbd6959168d064aa4ad8c3c2b30678bd8"/>
            <w:r>
              <w:rPr>
                <w:rFonts w:hint="eastAsia" w:ascii="微软雅黑" w:hAnsi="微软雅黑" w:eastAsia="微软雅黑" w:cs="微软雅黑"/>
                <w:sz w:val="18"/>
                <w:szCs w:val="18"/>
              </w:rPr>
              <w:t>2016年6月6日</w:t>
            </w:r>
            <w:bookmarkEnd w:id="25"/>
            <w:r>
              <w:rPr>
                <w:rFonts w:hint="eastAsia" w:ascii="微软雅黑" w:hAnsi="微软雅黑" w:eastAsia="微软雅黑" w:cs="微软雅黑"/>
                <w:sz w:val="18"/>
                <w:szCs w:val="18"/>
              </w:rPr>
              <w:t>至</w:t>
            </w:r>
            <w:bookmarkStart w:id="26" w:name="EB6e8cb653c59140bc9b64e51870229f1e"/>
            <w:r>
              <w:rPr>
                <w:rFonts w:hint="eastAsia" w:ascii="微软雅黑" w:hAnsi="微软雅黑" w:eastAsia="微软雅黑" w:cs="微软雅黑"/>
                <w:sz w:val="18"/>
                <w:szCs w:val="18"/>
              </w:rPr>
              <w:t>2016年6月13日</w:t>
            </w:r>
            <w:bookmarkEnd w:id="26"/>
          </w:p>
        </w:tc>
        <w:tc>
          <w:tcPr>
            <w:tcW w:w="1800" w:type="dxa"/>
            <w:vAlign w:val="center"/>
          </w:tcPr>
          <w:p>
            <w:pPr>
              <w:rPr>
                <w:rFonts w:hint="eastAsia" w:ascii="微软雅黑" w:hAnsi="微软雅黑" w:eastAsia="微软雅黑" w:cs="微软雅黑"/>
                <w:sz w:val="18"/>
                <w:szCs w:val="18"/>
              </w:rPr>
            </w:pPr>
            <w:bookmarkStart w:id="27" w:name="EB3f6d42f7a9d341a3978b814a585d1f75"/>
            <w:r>
              <w:rPr>
                <w:rFonts w:hint="eastAsia" w:ascii="微软雅黑" w:hAnsi="微软雅黑" w:eastAsia="微软雅黑" w:cs="微软雅黑"/>
                <w:sz w:val="18"/>
                <w:szCs w:val="18"/>
              </w:rPr>
              <w:t>车站出入口地面四小件、车站设备区、公共区、区间隧道的正常照明灯及应急照明灯，车站公共区智能照明控制系统（含调试）；不含物业开发部分灯具</w:t>
            </w:r>
            <w:bookmarkEnd w:id="27"/>
          </w:p>
        </w:tc>
        <w:tc>
          <w:tcPr>
            <w:tcW w:w="3240" w:type="dxa"/>
            <w:vAlign w:val="center"/>
          </w:tcPr>
          <w:p>
            <w:pPr>
              <w:rPr>
                <w:rFonts w:hint="eastAsia" w:ascii="微软雅黑" w:hAnsi="微软雅黑" w:eastAsia="微软雅黑" w:cs="微软雅黑"/>
                <w:sz w:val="18"/>
                <w:szCs w:val="18"/>
              </w:rPr>
            </w:pPr>
            <w:bookmarkStart w:id="28" w:name="EBce7a64c612554a0c9f00fd85054c3138"/>
            <w:r>
              <w:rPr>
                <w:rFonts w:hint="eastAsia" w:ascii="微软雅黑" w:hAnsi="微软雅黑" w:eastAsia="微软雅黑" w:cs="微软雅黑"/>
                <w:sz w:val="18"/>
                <w:szCs w:val="18"/>
              </w:rPr>
              <w:t>1）在中华人民共和国境内（不含港、澳、台地区）具有独立法人资格的LED灯具专业制造商；（2）投标人2011年1月1日以来具有单个合同额50万元（业绩金额）人民币及以上的LED灯具（含光源）供货业绩【提供合同】；</w:t>
            </w:r>
            <w:bookmarkEnd w:id="28"/>
          </w:p>
        </w:tc>
        <w:tc>
          <w:tcPr>
            <w:tcW w:w="1700" w:type="dxa"/>
            <w:vAlign w:val="center"/>
          </w:tcPr>
          <w:p>
            <w:pPr>
              <w:rPr>
                <w:rFonts w:hint="eastAsia" w:ascii="微软雅黑" w:hAnsi="微软雅黑" w:eastAsia="微软雅黑" w:cs="微软雅黑"/>
                <w:sz w:val="18"/>
                <w:szCs w:val="18"/>
              </w:rPr>
            </w:pPr>
            <w:bookmarkStart w:id="29" w:name="EBddde309be52d46a480f3bd1f13ef6b00"/>
            <w:r>
              <w:rPr>
                <w:rFonts w:hint="eastAsia" w:ascii="微软雅黑" w:hAnsi="微软雅黑" w:eastAsia="微软雅黑" w:cs="微软雅黑"/>
                <w:sz w:val="18"/>
                <w:szCs w:val="18"/>
              </w:rPr>
              <w:t>徐工（商务）、刘工（技术）</w:t>
            </w:r>
            <w:bookmarkStart w:id="30" w:name="EB3d29f9f00b9f41a299f4b2b89fda36ac"/>
            <w:bookmarkEnd w:id="29"/>
            <w:r>
              <w:rPr>
                <w:rFonts w:hint="eastAsia" w:ascii="微软雅黑" w:hAnsi="微软雅黑" w:eastAsia="微软雅黑" w:cs="微软雅黑"/>
                <w:sz w:val="18"/>
                <w:szCs w:val="18"/>
              </w:rPr>
              <w:t>0571-86000827（商务）、86000636（技术）</w:t>
            </w:r>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bookmarkStart w:id="31" w:name="EBdf95bd0e082648f6b152e36cf7fce7d4"/>
            <w:r>
              <w:rPr>
                <w:rFonts w:hint="eastAsia" w:ascii="微软雅黑" w:hAnsi="微软雅黑" w:eastAsia="微软雅黑" w:cs="微软雅黑"/>
                <w:sz w:val="18"/>
                <w:szCs w:val="18"/>
              </w:rPr>
              <w:t>浙江大学医学院附属口腔医院</w:t>
            </w:r>
            <w:bookmarkEnd w:id="31"/>
          </w:p>
        </w:tc>
        <w:tc>
          <w:tcPr>
            <w:tcW w:w="2340" w:type="dxa"/>
            <w:vAlign w:val="center"/>
          </w:tcPr>
          <w:p>
            <w:pPr>
              <w:rPr>
                <w:rFonts w:hint="eastAsia" w:ascii="微软雅黑" w:hAnsi="微软雅黑" w:eastAsia="微软雅黑" w:cs="微软雅黑"/>
                <w:sz w:val="18"/>
                <w:szCs w:val="18"/>
              </w:rPr>
            </w:pPr>
            <w:bookmarkStart w:id="32" w:name="EBac59429d44d646f98fc2bef23d2d4ab4"/>
            <w:r>
              <w:rPr>
                <w:rFonts w:hint="eastAsia" w:ascii="微软雅黑" w:hAnsi="微软雅黑" w:eastAsia="微软雅黑" w:cs="微软雅黑"/>
                <w:sz w:val="18"/>
                <w:szCs w:val="18"/>
              </w:rPr>
              <w:t>浙江大学医学院附属口腔医院</w:t>
            </w:r>
            <w:bookmarkEnd w:id="32"/>
          </w:p>
        </w:tc>
        <w:tc>
          <w:tcPr>
            <w:tcW w:w="1620" w:type="dxa"/>
            <w:vAlign w:val="center"/>
          </w:tcPr>
          <w:p>
            <w:pPr>
              <w:rPr>
                <w:rFonts w:hint="eastAsia" w:ascii="微软雅黑" w:hAnsi="微软雅黑" w:eastAsia="微软雅黑" w:cs="微软雅黑"/>
                <w:sz w:val="18"/>
                <w:szCs w:val="18"/>
              </w:rPr>
            </w:pPr>
            <w:bookmarkStart w:id="33" w:name="EB02dc5b8566484e1f8fd35f645a9e2859"/>
            <w:r>
              <w:rPr>
                <w:rFonts w:hint="eastAsia" w:ascii="微软雅黑" w:hAnsi="微软雅黑" w:eastAsia="微软雅黑" w:cs="微软雅黑"/>
                <w:sz w:val="18"/>
                <w:szCs w:val="18"/>
              </w:rPr>
              <w:t>杭州凯旋单元（JG12）JG1003-17地块</w:t>
            </w:r>
            <w:bookmarkEnd w:id="33"/>
          </w:p>
        </w:tc>
        <w:tc>
          <w:tcPr>
            <w:tcW w:w="720" w:type="dxa"/>
            <w:vAlign w:val="center"/>
          </w:tcPr>
          <w:p>
            <w:pPr>
              <w:rPr>
                <w:rFonts w:hint="eastAsia" w:ascii="微软雅黑" w:hAnsi="微软雅黑" w:eastAsia="微软雅黑" w:cs="微软雅黑"/>
                <w:sz w:val="18"/>
                <w:szCs w:val="18"/>
              </w:rPr>
            </w:pPr>
            <w:bookmarkStart w:id="34" w:name="EBc0403de03aba47349c5c89a9e42f4c63"/>
            <w:r>
              <w:rPr>
                <w:rFonts w:hint="eastAsia" w:ascii="微软雅黑" w:hAnsi="微软雅黑" w:eastAsia="微软雅黑" w:cs="微软雅黑"/>
                <w:sz w:val="18"/>
                <w:szCs w:val="18"/>
              </w:rPr>
              <w:t>53000</w:t>
            </w:r>
            <w:bookmarkEnd w:id="34"/>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26639.33万</w:t>
            </w:r>
          </w:p>
        </w:tc>
        <w:tc>
          <w:tcPr>
            <w:tcW w:w="1620" w:type="dxa"/>
            <w:vAlign w:val="center"/>
          </w:tcPr>
          <w:p>
            <w:pPr>
              <w:rPr>
                <w:rFonts w:hint="eastAsia" w:ascii="微软雅黑" w:hAnsi="微软雅黑" w:eastAsia="微软雅黑" w:cs="微软雅黑"/>
                <w:sz w:val="18"/>
                <w:szCs w:val="18"/>
              </w:rPr>
            </w:pPr>
            <w:bookmarkStart w:id="35" w:name="EB465e275511284ce5803eb724d51fccfa"/>
            <w:r>
              <w:rPr>
                <w:rFonts w:hint="eastAsia" w:ascii="微软雅黑" w:hAnsi="微软雅黑" w:eastAsia="微软雅黑" w:cs="微软雅黑"/>
                <w:sz w:val="18"/>
                <w:szCs w:val="18"/>
              </w:rPr>
              <w:t>2016年6月3日</w:t>
            </w:r>
            <w:bookmarkEnd w:id="35"/>
            <w:r>
              <w:rPr>
                <w:rFonts w:hint="eastAsia" w:ascii="微软雅黑" w:hAnsi="微软雅黑" w:eastAsia="微软雅黑" w:cs="微软雅黑"/>
                <w:sz w:val="18"/>
                <w:szCs w:val="18"/>
              </w:rPr>
              <w:t>至</w:t>
            </w:r>
            <w:bookmarkStart w:id="36" w:name="EB4d199e6b80c14fe983d0913e4c453a41"/>
            <w:r>
              <w:rPr>
                <w:rFonts w:hint="eastAsia" w:ascii="微软雅黑" w:hAnsi="微软雅黑" w:eastAsia="微软雅黑" w:cs="微软雅黑"/>
                <w:sz w:val="18"/>
                <w:szCs w:val="18"/>
              </w:rPr>
              <w:t>2016年6月10日</w:t>
            </w:r>
            <w:bookmarkEnd w:id="36"/>
          </w:p>
        </w:tc>
        <w:tc>
          <w:tcPr>
            <w:tcW w:w="1800" w:type="dxa"/>
            <w:vAlign w:val="center"/>
          </w:tcPr>
          <w:p>
            <w:pPr>
              <w:rPr>
                <w:rFonts w:hint="eastAsia" w:ascii="微软雅黑" w:hAnsi="微软雅黑" w:eastAsia="微软雅黑" w:cs="微软雅黑"/>
                <w:sz w:val="18"/>
                <w:szCs w:val="18"/>
              </w:rPr>
            </w:pPr>
            <w:bookmarkStart w:id="37" w:name="EBd3049b25836e452b84a23855eddd5ccb"/>
            <w:r>
              <w:rPr>
                <w:rFonts w:hint="eastAsia" w:ascii="微软雅黑" w:hAnsi="微软雅黑" w:eastAsia="微软雅黑" w:cs="微软雅黑"/>
                <w:sz w:val="18"/>
                <w:szCs w:val="18"/>
              </w:rPr>
              <w:t>本项目的施工监理（包括总包工程、各专业承包工程、各劳务分包工 程及设备、材料采购等所有内容）</w:t>
            </w:r>
            <w:bookmarkEnd w:id="37"/>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38" w:name="EB03eb38d4526f481689a7b49010b9a05d"/>
            <w:r>
              <w:rPr>
                <w:rFonts w:hint="eastAsia" w:ascii="微软雅黑" w:hAnsi="微软雅黑" w:eastAsia="微软雅黑" w:cs="微软雅黑"/>
                <w:sz w:val="18"/>
                <w:szCs w:val="18"/>
              </w:rPr>
              <w:t>工程监理综合资质或房屋建筑工程监理甲级资质</w:t>
            </w:r>
            <w:bookmarkEnd w:id="38"/>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39" w:name="EB88b18d0bd5684eb8bdd7374cd1b665e7"/>
            <w:r>
              <w:rPr>
                <w:rFonts w:hint="eastAsia" w:ascii="微软雅黑" w:hAnsi="微软雅黑" w:eastAsia="微软雅黑" w:cs="微软雅黑"/>
                <w:sz w:val="18"/>
                <w:szCs w:val="18"/>
              </w:rPr>
              <w:t>王工</w:t>
            </w:r>
            <w:bookmarkStart w:id="40" w:name="EB6de28e60d913416da4ad45a3dd0e37db"/>
            <w:bookmarkEnd w:id="39"/>
            <w:r>
              <w:rPr>
                <w:rFonts w:hint="eastAsia" w:ascii="微软雅黑" w:hAnsi="微软雅黑" w:eastAsia="微软雅黑" w:cs="微软雅黑"/>
                <w:sz w:val="18"/>
                <w:szCs w:val="18"/>
              </w:rPr>
              <w:t>0571-87217434、13906532816</w:t>
            </w:r>
            <w:bookmarkEnd w:id="4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bookmarkStart w:id="41" w:name="EBc652cc698c42411ebd25d9ab6b05afd4"/>
            <w:r>
              <w:rPr>
                <w:rFonts w:hint="eastAsia" w:ascii="微软雅黑" w:hAnsi="微软雅黑" w:eastAsia="微软雅黑" w:cs="微软雅黑"/>
                <w:sz w:val="18"/>
                <w:szCs w:val="18"/>
              </w:rPr>
              <w:t>浙江工业大学</w:t>
            </w:r>
            <w:bookmarkEnd w:id="41"/>
          </w:p>
        </w:tc>
        <w:tc>
          <w:tcPr>
            <w:tcW w:w="2340" w:type="dxa"/>
            <w:vAlign w:val="center"/>
          </w:tcPr>
          <w:p>
            <w:pPr>
              <w:rPr>
                <w:rFonts w:hint="eastAsia" w:ascii="微软雅黑" w:hAnsi="微软雅黑" w:eastAsia="微软雅黑" w:cs="微软雅黑"/>
                <w:sz w:val="18"/>
                <w:szCs w:val="18"/>
              </w:rPr>
            </w:pPr>
            <w:bookmarkStart w:id="42" w:name="EB08dbb97f22054e26a1946d94c9b13611"/>
            <w:r>
              <w:rPr>
                <w:rFonts w:hint="eastAsia" w:ascii="微软雅黑" w:hAnsi="微软雅黑" w:eastAsia="微软雅黑" w:cs="微软雅黑"/>
                <w:sz w:val="18"/>
                <w:szCs w:val="18"/>
              </w:rPr>
              <w:t>浙江工业大学屏峰校区1—A区块建设项目</w:t>
            </w:r>
            <w:bookmarkEnd w:id="42"/>
          </w:p>
        </w:tc>
        <w:tc>
          <w:tcPr>
            <w:tcW w:w="1620" w:type="dxa"/>
            <w:vAlign w:val="center"/>
          </w:tcPr>
          <w:p>
            <w:pPr>
              <w:rPr>
                <w:rFonts w:hint="eastAsia" w:ascii="微软雅黑" w:hAnsi="微软雅黑" w:eastAsia="微软雅黑" w:cs="微软雅黑"/>
                <w:sz w:val="18"/>
                <w:szCs w:val="18"/>
              </w:rPr>
            </w:pPr>
            <w:bookmarkStart w:id="43" w:name="EB675b8f09994f4fee92a21b76a5dd9ed8"/>
            <w:r>
              <w:rPr>
                <w:rFonts w:hint="eastAsia" w:ascii="微软雅黑" w:hAnsi="微软雅黑" w:eastAsia="微软雅黑" w:cs="微软雅黑"/>
                <w:sz w:val="18"/>
                <w:szCs w:val="18"/>
              </w:rPr>
              <w:t>浙江工业大学屏峰校区1-A地块</w:t>
            </w:r>
            <w:bookmarkEnd w:id="43"/>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5.2231</w:t>
            </w:r>
          </w:p>
        </w:tc>
        <w:tc>
          <w:tcPr>
            <w:tcW w:w="1620" w:type="dxa"/>
            <w:vAlign w:val="center"/>
          </w:tcPr>
          <w:p>
            <w:pPr>
              <w:rPr>
                <w:rFonts w:hint="eastAsia" w:ascii="微软雅黑" w:hAnsi="微软雅黑" w:eastAsia="微软雅黑" w:cs="微软雅黑"/>
                <w:sz w:val="18"/>
                <w:szCs w:val="18"/>
              </w:rPr>
            </w:pPr>
            <w:bookmarkStart w:id="44" w:name="EB1dd8d33ce9494df49b1a5b3d42ce8a2f"/>
            <w:r>
              <w:rPr>
                <w:rFonts w:hint="eastAsia" w:ascii="微软雅黑" w:hAnsi="微软雅黑" w:eastAsia="微软雅黑" w:cs="微软雅黑"/>
                <w:sz w:val="18"/>
                <w:szCs w:val="18"/>
              </w:rPr>
              <w:t>2016年6月3日</w:t>
            </w:r>
            <w:bookmarkEnd w:id="44"/>
            <w:r>
              <w:rPr>
                <w:rFonts w:hint="eastAsia" w:ascii="微软雅黑" w:hAnsi="微软雅黑" w:eastAsia="微软雅黑" w:cs="微软雅黑"/>
                <w:sz w:val="18"/>
                <w:szCs w:val="18"/>
              </w:rPr>
              <w:t>至</w:t>
            </w:r>
            <w:bookmarkStart w:id="45" w:name="EB711a71a1d4074416afbde3071813b61c"/>
            <w:r>
              <w:rPr>
                <w:rFonts w:hint="eastAsia" w:ascii="微软雅黑" w:hAnsi="微软雅黑" w:eastAsia="微软雅黑" w:cs="微软雅黑"/>
                <w:sz w:val="18"/>
                <w:szCs w:val="18"/>
              </w:rPr>
              <w:t>2016年6月8日</w:t>
            </w:r>
            <w:bookmarkEnd w:id="45"/>
          </w:p>
        </w:tc>
        <w:tc>
          <w:tcPr>
            <w:tcW w:w="1800" w:type="dxa"/>
            <w:vAlign w:val="center"/>
          </w:tcPr>
          <w:p>
            <w:pPr>
              <w:rPr>
                <w:rFonts w:hint="eastAsia" w:ascii="微软雅黑" w:hAnsi="微软雅黑" w:eastAsia="微软雅黑" w:cs="微软雅黑"/>
                <w:sz w:val="18"/>
                <w:szCs w:val="18"/>
              </w:rPr>
            </w:pPr>
            <w:bookmarkStart w:id="46" w:name="EBa59198de5b13455785b04661992d196c"/>
            <w:r>
              <w:rPr>
                <w:rFonts w:hint="eastAsia" w:ascii="微软雅黑" w:hAnsi="微软雅黑" w:eastAsia="微软雅黑" w:cs="微软雅黑"/>
                <w:sz w:val="18"/>
                <w:szCs w:val="18"/>
              </w:rPr>
              <w:t>浙江工业大学屏峰校区1-A区块建设项目室外景观苗木、水系、草坪、景观小品、座椅、园路、铺装、花坛等相关内容施工及养护</w:t>
            </w:r>
            <w:bookmarkEnd w:id="46"/>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47" w:name="EB35c9b336378642bab059c75605306b9e"/>
            <w:r>
              <w:rPr>
                <w:rFonts w:hint="eastAsia" w:ascii="微软雅黑" w:hAnsi="微软雅黑" w:eastAsia="微软雅黑" w:cs="微软雅黑"/>
                <w:sz w:val="18"/>
                <w:szCs w:val="18"/>
              </w:rPr>
              <w:t>城市园林绿化企业一级</w:t>
            </w:r>
            <w:bookmarkEnd w:id="47"/>
            <w:r>
              <w:rPr>
                <w:rFonts w:hint="eastAsia" w:ascii="微软雅黑" w:hAnsi="微软雅黑" w:eastAsia="微软雅黑" w:cs="微软雅黑"/>
                <w:sz w:val="18"/>
                <w:szCs w:val="18"/>
              </w:rPr>
              <w:t>资质；2、“企业信用报告（浙江省招标投标领域适用）”的信用等级为BB级及以上 </w:t>
            </w:r>
          </w:p>
        </w:tc>
        <w:tc>
          <w:tcPr>
            <w:tcW w:w="1700" w:type="dxa"/>
            <w:vAlign w:val="center"/>
          </w:tcPr>
          <w:p>
            <w:pPr>
              <w:rPr>
                <w:rFonts w:hint="eastAsia" w:ascii="微软雅黑" w:hAnsi="微软雅黑" w:eastAsia="微软雅黑" w:cs="微软雅黑"/>
                <w:sz w:val="18"/>
                <w:szCs w:val="18"/>
              </w:rPr>
            </w:pPr>
            <w:bookmarkStart w:id="48" w:name="EBdd51cd0448b24424a32bfda96a14ef3c"/>
            <w:r>
              <w:rPr>
                <w:rFonts w:hint="eastAsia" w:ascii="微软雅黑" w:hAnsi="微软雅黑" w:eastAsia="微软雅黑" w:cs="微软雅黑"/>
                <w:sz w:val="18"/>
                <w:szCs w:val="18"/>
              </w:rPr>
              <w:t>童老师</w:t>
            </w:r>
            <w:bookmarkStart w:id="49" w:name="EB6edd80c7af37419798db42c17b6a5dfa"/>
            <w:bookmarkEnd w:id="48"/>
            <w:r>
              <w:rPr>
                <w:rFonts w:hint="eastAsia" w:ascii="微软雅黑" w:hAnsi="微软雅黑" w:eastAsia="微软雅黑" w:cs="微软雅黑"/>
                <w:sz w:val="18"/>
                <w:szCs w:val="18"/>
              </w:rPr>
              <w:t>0571-88320640</w:t>
            </w:r>
            <w:bookmarkEnd w:id="4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79.04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2016年6月2日至2016年6月7日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杭州地铁2号线二期工程车站（含区间）设备安装及装修工程施工3标【新月路站、新良路站、良渚站及相关区间】</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或房屋建筑工程施工总承包）一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余明辉（代理）、盛工（业主）18757131529、88392867、0571-86000817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79.04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2016年6月2日至2016年6月7日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杭州地铁2号线二期工程车站（含区间）设备安装及装修工程施工2标【三墩站、董家路站、勾庄站及相关区间】</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1、具有建筑工程施工总承包（或房屋建筑工程施工总承包）一级及以上资质；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余明辉（代理）、盛工（业主）18757131529、88392867、0571-86000817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bookmarkStart w:id="50" w:name="EB5b5459f8ce94450f8523d7f620d97b74"/>
            <w:r>
              <w:rPr>
                <w:rFonts w:hint="eastAsia" w:ascii="微软雅黑" w:hAnsi="微软雅黑" w:eastAsia="微软雅黑" w:cs="微软雅黑"/>
                <w:sz w:val="18"/>
                <w:szCs w:val="18"/>
              </w:rPr>
              <w:t>杭州市地铁集团有限责任公司</w:t>
            </w:r>
            <w:bookmarkEnd w:id="5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bookmarkStart w:id="51" w:name="EB07a20e9c2a8e42dbb751405fe0c79008"/>
            <w:r>
              <w:rPr>
                <w:rFonts w:hint="eastAsia" w:ascii="微软雅黑" w:hAnsi="微软雅黑" w:eastAsia="微软雅黑" w:cs="微软雅黑"/>
                <w:sz w:val="18"/>
                <w:szCs w:val="18"/>
              </w:rPr>
              <w:t>79.04</w:t>
            </w:r>
            <w:bookmarkEnd w:id="51"/>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2016年6月2日至2016年6月7日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杭州地铁2号线二期工程车站（含区间）设备安装及装修工程施工1标【文华路站、三坝村站、育英路站及相关区间】</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具有建筑工程施工总承包（或房屋建筑工程施工总承包）一级及以上资质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余明辉（代理）、盛工（业主）18757131529、88392875、0571-86000817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杭州地铁4号线一期工程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2016年6月2日至2016年6月7日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杭州地铁4号线一期工程南段车站（含区间）设备安装及装修工程施工2标，包含水澄桥站、复兴路站、南星桥站、甬江路站、江北区间风井及相邻半个区间</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1、具有建筑工程施工总承包（或房屋建筑工程施工总承包）一级及以上资质；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陈军、盛工（业主）13116767351、0571-86000817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杭州地铁4号线一期工程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2016年6月2日至2016年6月7日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车站站内机电安装及装饰装修工程（含通风空调系统、给排水与消防系统、低压配电照明系统、设备区装修、公共区装修、出入口装修）。</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1、具有建筑工程施工总承包（或房屋建筑工程施工总承包）一级及以上资质；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陈军、盛工（业主）13116767351、0571-86000817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bookmarkStart w:id="52" w:name="EB353af1c5f70347c0a6811cbcbf70c5c4"/>
            <w:r>
              <w:rPr>
                <w:rFonts w:hint="eastAsia" w:ascii="微软雅黑" w:hAnsi="微软雅黑" w:eastAsia="微软雅黑" w:cs="微软雅黑"/>
                <w:sz w:val="18"/>
                <w:szCs w:val="18"/>
              </w:rPr>
              <w:t>浙江长宜高速公路有限公司</w:t>
            </w:r>
            <w:bookmarkEnd w:id="52"/>
          </w:p>
        </w:tc>
        <w:tc>
          <w:tcPr>
            <w:tcW w:w="2340" w:type="dxa"/>
            <w:vAlign w:val="center"/>
          </w:tcPr>
          <w:p>
            <w:pPr>
              <w:rPr>
                <w:rFonts w:hint="eastAsia" w:ascii="微软雅黑" w:hAnsi="微软雅黑" w:eastAsia="微软雅黑" w:cs="微软雅黑"/>
                <w:sz w:val="18"/>
                <w:szCs w:val="18"/>
              </w:rPr>
            </w:pPr>
            <w:bookmarkStart w:id="53" w:name="EBe53cc253f1864921aee187f890a9b285"/>
            <w:r>
              <w:rPr>
                <w:rFonts w:hint="eastAsia" w:ascii="微软雅黑" w:hAnsi="微软雅黑" w:eastAsia="微软雅黑" w:cs="微软雅黑"/>
                <w:sz w:val="18"/>
                <w:szCs w:val="18"/>
              </w:rPr>
              <w:t>杭(州)长(兴)高速公路北延(泗安至浙苏界)工程</w:t>
            </w:r>
            <w:bookmarkStart w:id="54" w:name="EBdc4720b9a1cb452daf9ef99f32fa7e9d"/>
            <w:bookmarkEnd w:id="53"/>
            <w:r>
              <w:rPr>
                <w:rFonts w:hint="eastAsia" w:ascii="微软雅黑" w:hAnsi="微软雅黑" w:eastAsia="微软雅黑" w:cs="微软雅黑"/>
                <w:sz w:val="18"/>
                <w:szCs w:val="18"/>
              </w:rPr>
              <w:t>第JYZ01标段</w:t>
            </w:r>
            <w:bookmarkEnd w:id="54"/>
            <w:r>
              <w:rPr>
                <w:rFonts w:hint="eastAsia" w:ascii="微软雅黑" w:hAnsi="微软雅黑" w:eastAsia="微软雅黑" w:cs="微软雅黑"/>
                <w:sz w:val="18"/>
                <w:szCs w:val="18"/>
              </w:rPr>
              <w:t>标段施工</w:t>
            </w:r>
          </w:p>
        </w:tc>
        <w:tc>
          <w:tcPr>
            <w:tcW w:w="1620" w:type="dxa"/>
            <w:vAlign w:val="center"/>
          </w:tcPr>
          <w:p>
            <w:pPr>
              <w:rPr>
                <w:rFonts w:hint="eastAsia" w:ascii="微软雅黑" w:hAnsi="微软雅黑" w:eastAsia="微软雅黑" w:cs="微软雅黑"/>
                <w:sz w:val="18"/>
                <w:szCs w:val="18"/>
              </w:rPr>
            </w:pPr>
            <w:bookmarkStart w:id="55" w:name="EB3e450f6644fd4894b10d83e053028dbc"/>
            <w:r>
              <w:rPr>
                <w:rFonts w:hint="eastAsia" w:ascii="微软雅黑" w:hAnsi="微软雅黑" w:eastAsia="微软雅黑" w:cs="微软雅黑"/>
                <w:sz w:val="18"/>
                <w:szCs w:val="18"/>
              </w:rPr>
              <w:t>杭长高速公路与申苏浙皖高速公路交叉点（泗安枢纽</w:t>
            </w:r>
            <w:bookmarkEnd w:id="55"/>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w:t>
            </w:r>
          </w:p>
        </w:tc>
        <w:tc>
          <w:tcPr>
            <w:tcW w:w="1620" w:type="dxa"/>
            <w:vAlign w:val="center"/>
          </w:tcPr>
          <w:p>
            <w:pPr>
              <w:rPr>
                <w:rFonts w:hint="eastAsia" w:ascii="微软雅黑" w:hAnsi="微软雅黑" w:eastAsia="微软雅黑" w:cs="微软雅黑"/>
                <w:sz w:val="18"/>
                <w:szCs w:val="18"/>
              </w:rPr>
            </w:pPr>
            <w:bookmarkStart w:id="56" w:name="EB82e5ec5e8ad241d790812de947923fc4"/>
            <w:r>
              <w:rPr>
                <w:rFonts w:hint="eastAsia" w:ascii="微软雅黑" w:hAnsi="微软雅黑" w:eastAsia="微软雅黑" w:cs="微软雅黑"/>
                <w:sz w:val="18"/>
                <w:szCs w:val="18"/>
              </w:rPr>
              <w:t>2016年6月2日</w:t>
            </w:r>
            <w:bookmarkEnd w:id="56"/>
            <w:r>
              <w:rPr>
                <w:rFonts w:hint="eastAsia" w:ascii="微软雅黑" w:hAnsi="微软雅黑" w:eastAsia="微软雅黑" w:cs="微软雅黑"/>
                <w:sz w:val="18"/>
                <w:szCs w:val="18"/>
              </w:rPr>
              <w:t>至</w:t>
            </w:r>
            <w:bookmarkStart w:id="57" w:name="EB1f2adecfdf674af79c6bf53e067446fd"/>
            <w:r>
              <w:rPr>
                <w:rFonts w:hint="eastAsia" w:ascii="微软雅黑" w:hAnsi="微软雅黑" w:eastAsia="微软雅黑" w:cs="微软雅黑"/>
                <w:sz w:val="18"/>
                <w:szCs w:val="18"/>
              </w:rPr>
              <w:t>2016年6月7日</w:t>
            </w:r>
            <w:bookmarkEnd w:id="57"/>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本次招标要求投标人须具备</w:t>
            </w:r>
            <w:bookmarkStart w:id="58" w:name="EB78e942434b3445a08523bef2be4093f0"/>
            <w:r>
              <w:rPr>
                <w:rFonts w:hint="eastAsia" w:ascii="微软雅黑" w:hAnsi="微软雅黑" w:eastAsia="微软雅黑" w:cs="微软雅黑"/>
                <w:sz w:val="18"/>
                <w:szCs w:val="18"/>
              </w:rPr>
              <w:t>《中华人民共和国特种设备安装改造维修许可证》（压力管道）GC2级和石油化工工程施工总承包三级及以上（或化工石油工程施工总承包企业二级及以上）</w:t>
            </w:r>
            <w:bookmarkEnd w:id="58"/>
            <w:r>
              <w:rPr>
                <w:rFonts w:hint="eastAsia" w:ascii="微软雅黑" w:hAnsi="微软雅黑" w:eastAsia="微软雅黑" w:cs="微软雅黑"/>
                <w:sz w:val="18"/>
                <w:szCs w:val="18"/>
              </w:rPr>
              <w:t>资质</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本次招标要求投标人须具备《中华人民共和国特种设备安装改造维修许可证》（压力管道）GC2级和石油化工工程施工总承包三级及以上（或化工石油工程施工总承包企业二级及以上）资质</w:t>
            </w:r>
          </w:p>
        </w:tc>
        <w:tc>
          <w:tcPr>
            <w:tcW w:w="1700" w:type="dxa"/>
            <w:vAlign w:val="center"/>
          </w:tcPr>
          <w:p>
            <w:pPr>
              <w:rPr>
                <w:rFonts w:hint="eastAsia" w:ascii="微软雅黑" w:hAnsi="微软雅黑" w:eastAsia="微软雅黑" w:cs="微软雅黑"/>
                <w:sz w:val="18"/>
                <w:szCs w:val="18"/>
              </w:rPr>
            </w:pPr>
            <w:bookmarkStart w:id="59" w:name="EBf638f5815ad54be289cade5c556c3dfc"/>
            <w:r>
              <w:rPr>
                <w:rFonts w:hint="eastAsia" w:ascii="微软雅黑" w:hAnsi="微软雅黑" w:eastAsia="微软雅黑" w:cs="微软雅黑"/>
                <w:sz w:val="18"/>
                <w:szCs w:val="18"/>
              </w:rPr>
              <w:t>董汉方</w:t>
            </w:r>
            <w:bookmarkStart w:id="60" w:name="EB5f178a4de28e4876a78c352c751eca0f"/>
            <w:bookmarkEnd w:id="59"/>
            <w:r>
              <w:rPr>
                <w:rFonts w:hint="eastAsia" w:ascii="微软雅黑" w:hAnsi="微软雅黑" w:eastAsia="微软雅黑" w:cs="微软雅黑"/>
                <w:sz w:val="18"/>
                <w:szCs w:val="18"/>
              </w:rPr>
              <w:t>0572-6221663</w:t>
            </w:r>
            <w:bookmarkEnd w:id="6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浙江大学紫金港校区西区博士后宿舍项目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浙江大学紫金港校区西区西北部</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18958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8193.3261万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2016年6月2日至2016年6月7日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浙江大学紫金港校区西区博士后宿舍项目智能化系统工程各子系统材料设备采购、施工、调试及售后服务等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1、具有建设行政主管部门核发的电子与智能化工程专业承包二级及以上〔或旧资质建筑智能化工程专业承包二级及以上资质或电子工程专业承包二级及以上资质〕资质；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柯工（代理）、  金老师（业主）0571-88808367、 0571-88206699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温州市瓯飞经济开发投资有限公司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温州市瓯飞一期围垦工程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瓯飞</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bookmarkStart w:id="61" w:name="EB5cc7845e94b147a5acde128d909c56b9"/>
            <w:r>
              <w:rPr>
                <w:rFonts w:hint="eastAsia" w:ascii="微软雅黑" w:hAnsi="微软雅黑" w:eastAsia="微软雅黑" w:cs="微软雅黑"/>
                <w:sz w:val="18"/>
                <w:szCs w:val="18"/>
              </w:rPr>
              <w:t>272.93</w:t>
            </w:r>
            <w:bookmarkEnd w:id="61"/>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2016年5月31日至2016年6月5日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瓯飞一期围垦工程北1#闸、北2#闸、东1#闸的金属结构闸门、启闭设备和活动钢桥安装，及为实施上述工程所需的临时工程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具有水利水电工程施工总承包一级或水工金属结构制作与安装工程专业承包壹级资质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王先生0577-55878984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嵊州市水利水电发展有限公司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嵊州市湛头滞洪区改造工程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曹娥江右岸，嵊州市下游城北区对岸</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12.8806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2016年5月26日至2016年5月31日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1#标：湛头滞洪区改造工程新建、加固山前、竹山堤防4155米，其中加固堤防3419m，新建堤防736m</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本次招标要求投标人具有水利水电工程施工总承包二级及以上资质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张亚莲0575-83370886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1980" w:type="dxa"/>
            <w:vAlign w:val="center"/>
          </w:tcPr>
          <w:p>
            <w:pPr>
              <w:rPr>
                <w:rFonts w:hint="eastAsia" w:ascii="微软雅黑" w:hAnsi="微软雅黑" w:eastAsia="微软雅黑" w:cs="微软雅黑"/>
                <w:sz w:val="18"/>
                <w:szCs w:val="18"/>
              </w:rPr>
            </w:pPr>
            <w:bookmarkStart w:id="62" w:name="EB451c29c42c2948ee960cf09929df062a"/>
            <w:r>
              <w:rPr>
                <w:rFonts w:hint="eastAsia" w:ascii="微软雅黑" w:hAnsi="微软雅黑" w:eastAsia="微软雅黑" w:cs="微软雅黑"/>
                <w:sz w:val="18"/>
                <w:szCs w:val="18"/>
              </w:rPr>
              <w:t>绍兴市柯桥区杭绍城际轨道交通建设投资有限公司</w:t>
            </w:r>
            <w:bookmarkEnd w:id="62"/>
          </w:p>
        </w:tc>
        <w:tc>
          <w:tcPr>
            <w:tcW w:w="2340" w:type="dxa"/>
            <w:vAlign w:val="center"/>
          </w:tcPr>
          <w:p>
            <w:pPr>
              <w:rPr>
                <w:rFonts w:hint="eastAsia" w:ascii="微软雅黑" w:hAnsi="微软雅黑" w:eastAsia="微软雅黑" w:cs="微软雅黑"/>
                <w:sz w:val="18"/>
                <w:szCs w:val="18"/>
              </w:rPr>
            </w:pPr>
            <w:bookmarkStart w:id="63" w:name="EBe9e6425a5dc84be5b2df320e2a6fdce7"/>
            <w:r>
              <w:rPr>
                <w:rFonts w:hint="eastAsia" w:ascii="微软雅黑" w:hAnsi="微软雅黑" w:eastAsia="微软雅黑" w:cs="微软雅黑"/>
                <w:sz w:val="18"/>
                <w:szCs w:val="18"/>
              </w:rPr>
              <w:t>杭州至柯桥城际铁路工程</w:t>
            </w:r>
            <w:bookmarkEnd w:id="63"/>
          </w:p>
        </w:tc>
        <w:tc>
          <w:tcPr>
            <w:tcW w:w="1620" w:type="dxa"/>
            <w:vAlign w:val="center"/>
          </w:tcPr>
          <w:p>
            <w:pPr>
              <w:rPr>
                <w:rFonts w:hint="eastAsia" w:ascii="微软雅黑" w:hAnsi="微软雅黑" w:eastAsia="微软雅黑" w:cs="微软雅黑"/>
                <w:sz w:val="18"/>
                <w:szCs w:val="18"/>
              </w:rPr>
            </w:pPr>
            <w:bookmarkStart w:id="64" w:name="EB389fd22fa6ed41d79e275119a290988f"/>
            <w:r>
              <w:rPr>
                <w:rFonts w:hint="eastAsia" w:ascii="微软雅黑" w:hAnsi="微软雅黑" w:eastAsia="微软雅黑" w:cs="微软雅黑"/>
                <w:sz w:val="18"/>
                <w:szCs w:val="18"/>
              </w:rPr>
              <w:t>绍兴市柯桥区、杭州市萧山区</w:t>
            </w:r>
            <w:bookmarkEnd w:id="64"/>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bookmarkStart w:id="65" w:name="EB28e91e9b36044512b1b8cd23cf3129bd"/>
            <w:r>
              <w:rPr>
                <w:rFonts w:hint="eastAsia" w:ascii="微软雅黑" w:hAnsi="微软雅黑" w:eastAsia="微软雅黑" w:cs="微软雅黑"/>
                <w:sz w:val="18"/>
                <w:szCs w:val="18"/>
              </w:rPr>
              <w:t>122</w:t>
            </w:r>
            <w:bookmarkEnd w:id="65"/>
          </w:p>
        </w:tc>
        <w:tc>
          <w:tcPr>
            <w:tcW w:w="1620" w:type="dxa"/>
            <w:vAlign w:val="center"/>
          </w:tcPr>
          <w:p>
            <w:pPr>
              <w:rPr>
                <w:rFonts w:hint="eastAsia" w:ascii="微软雅黑" w:hAnsi="微软雅黑" w:eastAsia="微软雅黑" w:cs="微软雅黑"/>
                <w:sz w:val="18"/>
                <w:szCs w:val="18"/>
              </w:rPr>
            </w:pPr>
            <w:bookmarkStart w:id="66" w:name="EBed3de770e3094462bb9e8461171835c6"/>
            <w:r>
              <w:rPr>
                <w:rFonts w:hint="eastAsia" w:ascii="微软雅黑" w:hAnsi="微软雅黑" w:eastAsia="微软雅黑" w:cs="微软雅黑"/>
                <w:sz w:val="18"/>
                <w:szCs w:val="18"/>
              </w:rPr>
              <w:t>2016年5月27日</w:t>
            </w:r>
            <w:bookmarkEnd w:id="66"/>
            <w:r>
              <w:rPr>
                <w:rFonts w:hint="eastAsia" w:ascii="微软雅黑" w:hAnsi="微软雅黑" w:eastAsia="微软雅黑" w:cs="微软雅黑"/>
                <w:sz w:val="18"/>
                <w:szCs w:val="18"/>
              </w:rPr>
              <w:t>至</w:t>
            </w:r>
            <w:bookmarkStart w:id="67" w:name="EBd6e0b345842b45a9a1d91fd3cdc9447c"/>
            <w:r>
              <w:rPr>
                <w:rFonts w:hint="eastAsia" w:ascii="微软雅黑" w:hAnsi="微软雅黑" w:eastAsia="微软雅黑" w:cs="微软雅黑"/>
                <w:sz w:val="18"/>
                <w:szCs w:val="18"/>
              </w:rPr>
              <w:t>2016年6月1日</w:t>
            </w:r>
            <w:bookmarkEnd w:id="67"/>
          </w:p>
        </w:tc>
        <w:tc>
          <w:tcPr>
            <w:tcW w:w="1800" w:type="dxa"/>
            <w:vAlign w:val="center"/>
          </w:tcPr>
          <w:p>
            <w:pPr>
              <w:rPr>
                <w:rFonts w:hint="eastAsia" w:ascii="微软雅黑" w:hAnsi="微软雅黑" w:eastAsia="微软雅黑" w:cs="微软雅黑"/>
                <w:sz w:val="18"/>
                <w:szCs w:val="18"/>
              </w:rPr>
            </w:pPr>
            <w:bookmarkStart w:id="68" w:name="EB11339204621b47e49432ee15a778f011"/>
            <w:r>
              <w:rPr>
                <w:rFonts w:hint="eastAsia" w:ascii="微软雅黑" w:hAnsi="微软雅黑" w:eastAsia="微软雅黑" w:cs="微软雅黑"/>
                <w:sz w:val="18"/>
                <w:szCs w:val="18"/>
              </w:rPr>
              <w:t>本项目为杭州至柯桥城际铁路工程牛头山遂道段，遂道全长约2.03千米</w:t>
            </w:r>
            <w:bookmarkEnd w:id="68"/>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1．具有建设行政部门核发的工程招标代理机构资格</w:t>
            </w:r>
            <w:bookmarkStart w:id="69" w:name="EB590fad67ba124e6c91dbb5c62a729303"/>
            <w:r>
              <w:rPr>
                <w:rFonts w:hint="eastAsia" w:ascii="微软雅黑" w:hAnsi="微软雅黑" w:eastAsia="微软雅黑" w:cs="微软雅黑"/>
                <w:sz w:val="18"/>
                <w:szCs w:val="18"/>
              </w:rPr>
              <w:t>甲级</w:t>
            </w:r>
            <w:bookmarkEnd w:id="69"/>
            <w:r>
              <w:rPr>
                <w:rFonts w:hint="eastAsia" w:ascii="微软雅黑" w:hAnsi="微软雅黑" w:eastAsia="微软雅黑" w:cs="微软雅黑"/>
                <w:sz w:val="18"/>
                <w:szCs w:val="18"/>
              </w:rPr>
              <w:t>；</w:t>
            </w:r>
          </w:p>
        </w:tc>
        <w:tc>
          <w:tcPr>
            <w:tcW w:w="1700" w:type="dxa"/>
            <w:vAlign w:val="center"/>
          </w:tcPr>
          <w:p>
            <w:pPr>
              <w:rPr>
                <w:rFonts w:hint="eastAsia" w:ascii="微软雅黑" w:hAnsi="微软雅黑" w:eastAsia="微软雅黑" w:cs="微软雅黑"/>
                <w:sz w:val="18"/>
                <w:szCs w:val="18"/>
              </w:rPr>
            </w:pPr>
            <w:bookmarkStart w:id="70" w:name="EB76759c0087d64b378537555e95622990"/>
            <w:r>
              <w:rPr>
                <w:rFonts w:hint="eastAsia" w:ascii="微软雅黑" w:hAnsi="微软雅黑" w:eastAsia="微软雅黑" w:cs="微软雅黑"/>
                <w:sz w:val="18"/>
                <w:szCs w:val="18"/>
              </w:rPr>
              <w:t>陈卫江</w:t>
            </w:r>
            <w:bookmarkStart w:id="71" w:name="EBa1406154f9eb45f6b3980df0a894a762"/>
            <w:bookmarkEnd w:id="70"/>
            <w:r>
              <w:rPr>
                <w:rFonts w:hint="eastAsia" w:ascii="微软雅黑" w:hAnsi="微软雅黑" w:eastAsia="微软雅黑" w:cs="微软雅黑"/>
                <w:sz w:val="18"/>
                <w:szCs w:val="18"/>
              </w:rPr>
              <w:t>0575-84111873</w:t>
            </w:r>
            <w:bookmarkEnd w:id="7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bookmarkStart w:id="72" w:name="EB00645d9d3937479493b961779d4c26fc"/>
            <w:r>
              <w:rPr>
                <w:rFonts w:hint="eastAsia" w:ascii="微软雅黑" w:hAnsi="微软雅黑" w:eastAsia="微软雅黑" w:cs="微软雅黑"/>
                <w:sz w:val="18"/>
                <w:szCs w:val="18"/>
              </w:rPr>
              <w:t>21550.7461</w:t>
            </w:r>
            <w:bookmarkEnd w:id="72"/>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2016年5月20日至2016年5月26日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杭州地铁2号线一期工程西北段供电系统安装工程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1、具有铁路电气化工程专业承包叁级及以上资质；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董卫兴、冯东东、邵工（业主）13456767688、0571-86479670、0571-86000829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浙江省储备粮管理有限公司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浙江中穗省级粮食储备库整体迁建项目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萧山区所前镇白鹿塘货场区域内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14106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8948.19万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2016年5月20日至2016年5月26日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包括浙江中穗省级粮食储备库整体迁建项目中的综合办公楼、沿河护岸、围墙、药剂库、办公区及物流区门卫房、排涝泵房、消防水池、室外管线、道路、道路硬化、平房仓6幢</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二级及以上（或旧资质标准房屋建筑工程施工总承包二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任动0571-82731376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浙江省储备粮管理有限公司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浙江中穗省级粮食储备库整体迁建项目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萧山区所前镇白鹿塘货场区域内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28698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53813.79万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2016年5月20日至2016年5月26日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包括浙江中穗省级粮食储备库整体迁建项目中的机械库、综合生产用房（即材料库与检化验楼）、平房仓15幢</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一级及以上（或旧资质标准房屋建筑工程施工总承包一级及以上）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任动0571-82731376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浙江省测绘与地理信息局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浙江省信息化测绘创新基地（国家测绘地理信息局东海测绘基地）工程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余杭区未来科技城文一西路高教路阿里巴巴淘宝城南800米</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73460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3.9149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2016年5月19日至2016年5月24日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室外景观绿化工程项目包括本项目施工图红线范围内的绿化庭院、车道顶棚、给排水、室外道路、地上照明及屋面绿化照明、南大门处红线外的两侧道路等工作内容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1、具有建设行政主管部门颁发的建筑工程施工总承包贰级及以上资质（或旧资质规定的房屋建筑工程施工总承包贰级及以上资质）和城市园林绿化贰级及以上资质；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杨工（招标人）   张工（招标代理）0571-88050228   0571-85064367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25</w:t>
            </w:r>
          </w:p>
        </w:tc>
        <w:tc>
          <w:tcPr>
            <w:tcW w:w="1980" w:type="dxa"/>
            <w:vAlign w:val="center"/>
          </w:tcPr>
          <w:p>
            <w:pPr>
              <w:rPr>
                <w:rFonts w:hint="eastAsia" w:ascii="微软雅黑" w:hAnsi="微软雅黑" w:eastAsia="微软雅黑" w:cs="微软雅黑"/>
                <w:sz w:val="18"/>
                <w:szCs w:val="18"/>
              </w:rPr>
            </w:pPr>
            <w:bookmarkStart w:id="73" w:name="EB412e8de6881241f696732283d41a32f5"/>
            <w:r>
              <w:rPr>
                <w:rFonts w:hint="eastAsia" w:ascii="微软雅黑" w:hAnsi="微软雅黑" w:eastAsia="微软雅黑" w:cs="微软雅黑"/>
                <w:sz w:val="18"/>
                <w:szCs w:val="18"/>
              </w:rPr>
              <w:t>浙江广播电视集团</w:t>
            </w:r>
            <w:bookmarkEnd w:id="73"/>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浙江广播电视集团第一广播发射台迁建工程</w:t>
            </w:r>
          </w:p>
        </w:tc>
        <w:tc>
          <w:tcPr>
            <w:tcW w:w="1620" w:type="dxa"/>
            <w:vAlign w:val="center"/>
          </w:tcPr>
          <w:p>
            <w:pPr>
              <w:rPr>
                <w:rFonts w:hint="eastAsia" w:ascii="微软雅黑" w:hAnsi="微软雅黑" w:eastAsia="微软雅黑" w:cs="微软雅黑"/>
                <w:sz w:val="18"/>
                <w:szCs w:val="18"/>
              </w:rPr>
            </w:pPr>
            <w:bookmarkStart w:id="74" w:name="EB35fd9f854bd04643baec08a625352840"/>
            <w:r>
              <w:rPr>
                <w:rFonts w:hint="eastAsia" w:ascii="微软雅黑" w:hAnsi="微软雅黑" w:eastAsia="微软雅黑" w:cs="微软雅黑"/>
                <w:sz w:val="18"/>
                <w:szCs w:val="18"/>
              </w:rPr>
              <w:t>余杭区良渚街道与仁和街道交界处</w:t>
            </w:r>
            <w:bookmarkEnd w:id="74"/>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7925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9300万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2016年5月18日至2016年5月24日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浙江广播电视集团第一广播发射台迁建工程项目土建和市政景观设计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1、具有建设行政主管部门核发的工程设计综合甲级资质或建筑行业建筑工程设计甲级资质和风景园林设计甲级资质或建筑设计事务所甲级资质和风景园林设计甲级资质；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刘工（代理）、张工（业主）0571-88395120（13858084727）、0571-56352343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浙江省档案馆新馆建设工程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拱墅区祥符镇方家塘村，省属用地塘北单元</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52800</w:t>
            </w:r>
          </w:p>
        </w:tc>
        <w:tc>
          <w:tcPr>
            <w:tcW w:w="720" w:type="dxa"/>
            <w:vAlign w:val="center"/>
          </w:tcPr>
          <w:p>
            <w:pPr>
              <w:rPr>
                <w:rFonts w:hint="eastAsia" w:ascii="微软雅黑" w:hAnsi="微软雅黑" w:eastAsia="微软雅黑" w:cs="微软雅黑"/>
                <w:sz w:val="18"/>
                <w:szCs w:val="18"/>
              </w:rPr>
            </w:pPr>
            <w:bookmarkStart w:id="75" w:name="EB984ccbaabba44084808db3b01aad8dd7"/>
            <w:r>
              <w:rPr>
                <w:rFonts w:hint="eastAsia" w:ascii="微软雅黑" w:hAnsi="微软雅黑" w:eastAsia="微软雅黑" w:cs="微软雅黑"/>
                <w:sz w:val="18"/>
                <w:szCs w:val="18"/>
              </w:rPr>
              <w:t>398.2</w:t>
            </w:r>
            <w:bookmarkEnd w:id="75"/>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2016年5月18日至2016年5月23日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浙江省档案馆新馆建设工程库房保护与利用设备的采购</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3、投标人为具有独立法人资格且经营范围包含机电设备的贸易商，必须满足注册资金在200万元及以上人民币或等值外币</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徐韬磊057188151941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浙江理工大学科技与艺术学院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浙江理工大学科技与艺术学院迁建工程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绍兴市杭州湾上虞经济技术开发区滨海新城核心区域</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235300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36020.53万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2016年5月13日至2016年5月18日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主要为施工图纸范围内校门、行政楼、科学楼、艺术楼、学生活动中心、训练馆、附属设施的土建、安装等工作内容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1、具有建筑工程施工总承包壹级及以上（或房屋建筑工程施工总承包壹级及以上）资质；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洪老师0571-86843098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浙江大学紫金港校区游泳馆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2016年5月13日至2016年5月18日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本项目为浙江大学紫金港校区游泳馆项目泳池水处理设备的供货和设备就位及其他相关服务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 ①投标人为具备独立法人资格的泳池水处理设备制造商或代理商；</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金老师（业主）   陈工 （代理）0571-88206699、0571-85156237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w:t>
            </w:r>
          </w:p>
        </w:tc>
        <w:tc>
          <w:tcPr>
            <w:tcW w:w="1980" w:type="dxa"/>
            <w:vAlign w:val="center"/>
          </w:tcPr>
          <w:p>
            <w:pPr>
              <w:rPr>
                <w:rFonts w:hint="eastAsia" w:ascii="微软雅黑" w:hAnsi="微软雅黑" w:eastAsia="微软雅黑" w:cs="微软雅黑"/>
                <w:sz w:val="18"/>
                <w:szCs w:val="18"/>
              </w:rPr>
            </w:pPr>
            <w:bookmarkStart w:id="76" w:name="EBf71c0c1f83414771b29845c8f39ce3f7"/>
            <w:r>
              <w:rPr>
                <w:rFonts w:hint="eastAsia" w:ascii="微软雅黑" w:hAnsi="微软雅黑" w:eastAsia="微软雅黑" w:cs="微软雅黑"/>
                <w:sz w:val="18"/>
                <w:szCs w:val="18"/>
              </w:rPr>
              <w:t>常山县水利发展投资有限责任公司</w:t>
            </w:r>
            <w:bookmarkEnd w:id="76"/>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钱塘江治理工程常山县常山港治理一期工程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常山县常山港徐村大桥至常山港马车溪汇入口</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bookmarkStart w:id="77" w:name="EB598678d85aca4e508eb6f42f9c1ca1c5"/>
            <w:r>
              <w:rPr>
                <w:rFonts w:hint="eastAsia" w:ascii="微软雅黑" w:hAnsi="微软雅黑" w:eastAsia="微软雅黑" w:cs="微软雅黑"/>
                <w:sz w:val="18"/>
                <w:szCs w:val="18"/>
              </w:rPr>
              <w:t>3700</w:t>
            </w:r>
            <w:bookmarkEnd w:id="77"/>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2016年5月10日至2016年5月18日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施工内容主要为堤防工程、绿化景观工程、排水涵管、重建泵站、新建管理房等，以及为实施上述工程所需的临时工程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本次招标要求投标人具有水利水电工程施工总承包贰级及以上资质资质</w:t>
            </w:r>
          </w:p>
        </w:tc>
        <w:tc>
          <w:tcPr>
            <w:tcW w:w="1700" w:type="dxa"/>
            <w:vAlign w:val="center"/>
          </w:tcPr>
          <w:p>
            <w:pPr>
              <w:rPr>
                <w:rFonts w:hint="eastAsia" w:ascii="微软雅黑" w:hAnsi="微软雅黑" w:eastAsia="微软雅黑" w:cs="微软雅黑"/>
                <w:sz w:val="18"/>
                <w:szCs w:val="18"/>
              </w:rPr>
            </w:pPr>
            <w:bookmarkStart w:id="78" w:name="EBcfadfd33526549ffb02a2846106fc5d0"/>
            <w:r>
              <w:rPr>
                <w:rFonts w:hint="eastAsia" w:ascii="微软雅黑" w:hAnsi="微软雅黑" w:eastAsia="微软雅黑" w:cs="微软雅黑"/>
                <w:sz w:val="18"/>
                <w:szCs w:val="18"/>
              </w:rPr>
              <w:t>汪先生</w:t>
            </w:r>
            <w:bookmarkEnd w:id="78"/>
            <w:r>
              <w:rPr>
                <w:rFonts w:hint="eastAsia" w:ascii="微软雅黑" w:hAnsi="微软雅黑" w:eastAsia="微软雅黑" w:cs="微软雅黑"/>
                <w:sz w:val="18"/>
                <w:szCs w:val="18"/>
              </w:rPr>
              <w:t>0570-5660687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浙江省储备粮管理有限公司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浙江中穗省级粮食储备库整体迁建项目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萧山区所前镇白鹿塘货场区域内</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86461</w:t>
            </w:r>
          </w:p>
        </w:tc>
        <w:tc>
          <w:tcPr>
            <w:tcW w:w="720" w:type="dxa"/>
            <w:vAlign w:val="center"/>
          </w:tcPr>
          <w:p>
            <w:pPr>
              <w:rPr>
                <w:rFonts w:hint="eastAsia" w:ascii="微软雅黑" w:hAnsi="微软雅黑" w:eastAsia="微软雅黑" w:cs="微软雅黑"/>
                <w:sz w:val="18"/>
                <w:szCs w:val="18"/>
              </w:rPr>
            </w:pPr>
            <w:bookmarkStart w:id="79" w:name="EBf34c5c7a28194b79b6c7a9db59ba54b9"/>
            <w:r>
              <w:rPr>
                <w:rFonts w:hint="eastAsia" w:ascii="微软雅黑" w:hAnsi="微软雅黑" w:eastAsia="微软雅黑" w:cs="微软雅黑"/>
                <w:sz w:val="18"/>
                <w:szCs w:val="18"/>
              </w:rPr>
              <w:t>31244.29</w:t>
            </w:r>
            <w:bookmarkEnd w:id="79"/>
            <w:r>
              <w:rPr>
                <w:rFonts w:hint="eastAsia" w:ascii="微软雅黑" w:hAnsi="微软雅黑" w:eastAsia="微软雅黑" w:cs="微软雅黑"/>
                <w:sz w:val="18"/>
                <w:szCs w:val="18"/>
              </w:rPr>
              <w:t>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2016年5月6日至2016年5月12日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粮食储备库、材料库、机械库、地磅房、消防水池、办公区门房、排涝泵站、检验化验楼、综合楼及散粮接发设施等所有工程的施工阶段全过程监理和保修阶段监理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1、具有建设行政主管部门核发的房屋建筑工程监理甲级资质或工程监理企业综合资质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0571-82731376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中国人民武装警察部队杭州士官学校新校区建设工程项目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144557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2016年5月5日至2016年5月10日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建筑物单体室外部分的道路工程、排水工程、给水工程（含消防给水）、景观工程（含景观照明）、绿化工程、运动场、围墙工程及部分室外附属环保设施等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1）投标人为同时具备城市园林绿化壹级和市政公用工程施工总承包壹级及以上资质的独立法人；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郑秋芹 联系电话：0571-85221660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浙江广播电视大学教工路校区教学用房改造工程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杭州市教工路42号</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23253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18452.99万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2016年5月5日至2016年5月11日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主要为浙江广播电视大学教工路校区教学用房改造工程装修装饰施工图纸范围内的工作内容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1、具有建筑装修装饰工程专业承包壹级（或建筑装修装饰工程设计与施工一体化壹级）资质；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刘老师0571-88060431</w:t>
            </w:r>
          </w:p>
        </w:tc>
      </w:tr>
    </w:tbl>
    <w:p>
      <w:pPr>
        <w:rPr>
          <w:rFonts w:ascii="微软雅黑" w:hAnsi="微软雅黑" w:eastAsia="微软雅黑" w:cs="微软雅黑"/>
          <w:sz w:val="18"/>
          <w:szCs w:val="18"/>
        </w:rPr>
      </w:pPr>
    </w:p>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0AFF" w:usb1="00007843" w:usb2="00000001" w:usb3="00000000" w:csb0="400001BF" w:csb1="DFF7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90D62"/>
    <w:rsid w:val="62590D62"/>
    <w:rsid w:val="69C304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2016-06-22T06:40:00Z</dcterms:created>
  <dc:creator>apple</dc:creator>
  <cp:lastModifiedBy>apple</cp:lastModifiedBy>
  <dcterms:modified xsi:type="dcterms:W3CDTF">2016-06-22T06:47:58Z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