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嘉兴市</w:t>
      </w:r>
      <w:r>
        <w:rPr>
          <w:rFonts w:hint="eastAsia" w:eastAsia="文鼎CS大黑"/>
          <w:color w:val="000000"/>
          <w:sz w:val="36"/>
        </w:rPr>
        <w:t>工程建设信息</w:t>
      </w:r>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b w:val="0"/>
          <w:bCs w:val="0"/>
          <w:color w:val="000000"/>
          <w:sz w:val="20"/>
        </w:rPr>
        <w:t>月</w:t>
      </w:r>
      <w:r>
        <w:rPr>
          <w:rFonts w:hint="eastAsia" w:ascii="宋体" w:hAnsi="宋体"/>
          <w:b w:val="0"/>
          <w:bCs w:val="0"/>
          <w:color w:val="000000"/>
          <w:sz w:val="20"/>
          <w:lang w:val="en-US" w:eastAsia="zh-CN"/>
        </w:rPr>
        <w:t>12</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宋体" w:hAnsi="宋体" w:eastAsia="宋体" w:cs="宋体"/>
                <w:b/>
                <w:color w:val="000000"/>
                <w:sz w:val="22"/>
                <w:szCs w:val="22"/>
              </w:rPr>
              <w:t>嘉兴:</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lang w:val="en-US" w:eastAsia="zh-CN"/>
              </w:rPr>
            </w:pP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lang w:val="en-US" w:eastAsia="zh-CN"/>
              </w:rPr>
            </w:pP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jc w:val="center"/>
              <w:rPr>
                <w:rFonts w:hint="eastAsia"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Pr>
              <w:t>嘉兴市南湖区长水街道社区卫生服务中心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长水街道社区卫生服务中心（卫生院）新建工程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位于长水街道，玉泉路东侧、禹德路南侧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9369.19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2748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14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裘先生82671925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嘉兴市秀洲新区开发建设有限公司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北科建孵化器西侧地块绿化景观工程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乍嘉苏高速公路东侧，反修港北侧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1193.708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14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园林绿化工程施工贰级及以上资质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徐主任0573-82289965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嘉兴市千秋工程咨询有限公司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嘉兴市反腐败教育基地弱电工程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位于南至老07省道、东至武警嘉兴教导大队、北至空地</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14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无在建工程的机电工程专业二级注册建造师及以上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(建筑智能化工程专业承包三级)或者(建筑智能化工程设计与施工一体化二级)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北大附属嘉兴实验学校体育场地工程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国际商务区新气象路东侧、花园路西侧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07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具有建筑装修装饰工程专业承包二级及以上资质或建筑装饰装修工程设计与施工一体化三级及以上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金女士85155086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长水街道府南花园三区海绵城市建设工程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嘉兴国际商务区长水街道府南花园三区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1351.6188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07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嘉兴市公安消防支队海绵城市建设工程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嘉兴市公安消防支队位于南湖区新气象路以西、长水路以北区域</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06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嘉兴国华15157425353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申嘉湖高速公路（油车港段）景观整治工程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申嘉湖高速公路（油车港段）</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07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园林项目主管或园林高工无等级，且无在建工程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钱先生0573-82237309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嘉兴市莲泗荡新市镇建设投资开发限公司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王江泾镇“两新”工程长虹二期联排区室外附属工程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01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无在建项目的市政公用工程二级注册建造师及以上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浙江华耀188-5738-8600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嘉兴市教育工程建设有限责任公司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南洋职业技术学院迁建工程（一期）绿化工程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嘉兴市秀洲新区，东至北郊河</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108931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651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31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具有城市园林绿化贰级及以上资质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俞老师0573-82085338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浙江兴汇实业有限公司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兴汇广场绿化景观工程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位于塘汇街道，东至隆兴港绿化带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29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市政公用施工总承包一级)或者(园林绿化工程施工三级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上海华瑞15706709350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嘉兴智慧产业创新园二期核心区A区（暂名）绿化景观工程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嘉兴智慧产业创新园内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30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城市园林绿化贰级（含）以上资质市政公用工程施工总承包一级（含）以上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嘉兴建新0573-82031562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嘉兴市南湖区新丰镇人民政府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2015年度南湖区新丰镇竹林村粮食生产功能区建设项目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新丰镇竹林村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268.2553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30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水利水电工程专业二级及以上注册建造师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杨先生15305736997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嘉兴市南湖区余新镇人民政府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嘉兴市南湖区余新镇秀才苑安置房工程项目管理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位于嘉兴市南湖区余新镇永明村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29  </w:t>
            </w: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具有建筑工程类专业高级工程师及以上职称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具有嘉兴市发改委确定的项目代建资格（建筑或综合类）</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陆女士0573-83166189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长水街道府南一区、二区、蓝天嘉苑海绵城市建设工程设计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嘉兴国际商务区府南一区、二区、蓝天嘉苑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130.6328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具有道桥专业或给排水专业或园林专业高级工程师技术职称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①工程设计综合甲级资质或工程设计市政行业乙级及以上资质或工程设计市政行业（排水工程、道路工程、桥梁工程）专业乙级及以上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嘉兴国际商务区（市政公用设施）海绵城市建设工程（一期）设计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113.4974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2016-02-</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具有道桥专业或给排水专业或园林专业高级工程师技术职称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工程设计综合甲级资质或工程设计市政行业乙级及以上资质或工程设计市政行业（排水工程、道路工程、桥梁工程）专业乙级及以上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嘉兴紫元置业有限公司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经开2015-12号地块项目一期、二期</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城南路西、由拳路南、规划姚家荡路北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218805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28700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2016-02-</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框架剪力墙</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具有房屋建筑工程施工总承包壹级及以上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具有房屋建筑工程施工总承包壹级及以上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朱利敏0573-82031562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嘉兴秀洲区新塍镇人民政府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新塍镇东北大街沿街两侧危旧房改造项目方案设计、初步设计和施工图设计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秀洲区新塍镇东北大街沿街两侧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16500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2016-02-</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具有国家一级注册建筑师资格且具有高级工程师（含）以上职称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具有工程设计综合类甲级或工程设计行业类（建筑行业）甲级资质或工程设计专业类（建筑行业）甲级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嘉兴市教育工程建设有限责任公司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南洋职业技术学院迁建工程（一期）绿化工程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嘉兴市秀洲新区，东至北郊河</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108931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2016-02-</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俞老师05273-82085338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嘉兴工业园区投资开发有限公司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嘉兴工业园区东区紫宇路绿化景观工程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嘉兴工业园区紫宇路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35973.8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2016-02-</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园林项目主管或园林高工无等级或者市政公用工程二级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市政公用工程施工总承包叁级（含）以上或城市园林绿化贰级（含）以上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陈先生83677935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嘉兴市粮食收储有限公司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嘉兴市本级中心粮库迁建工程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秀洲区洪合镇大桥村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42056.1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框架、排架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具有建筑工程贰级及以上建造师资质（含临时）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赵先生、徐先生0573-82067764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嘉兴国际金融广场7#地块A#、B#、C#楼空调设备采购及安装工程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升平路西侧，槜李路北侧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201551.36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2016-03-14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2016-04-05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多联变频空调投标产品要求为全变频压缩机，且压缩机不得为OEM贴牌产品</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bl>
    <w:p>
      <w:pPr/>
    </w:p>
    <w:bookmarkEnd w:id="0"/>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C046114"/>
    <w:rsid w:val="11A10BEC"/>
    <w:rsid w:val="2CD10698"/>
    <w:rsid w:val="33C60E61"/>
    <w:rsid w:val="51A02134"/>
    <w:rsid w:val="57D84E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2016-05-03T05:56:01Z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